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917D72">
                <w:rPr>
                  <w:rFonts w:asciiTheme="majorHAnsi" w:hAnsiTheme="majorHAnsi"/>
                  <w:sz w:val="20"/>
                  <w:szCs w:val="20"/>
                </w:rPr>
                <w:t>HSS05 (2015) Rev</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472093365" w:edGrp="everyone"/>
    <w:p w:rsidR="00AF3758" w:rsidRPr="00592A95" w:rsidRDefault="0063134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297F6A">
            <w:rPr>
              <w:rFonts w:ascii="MS Gothic" w:eastAsia="MS Gothic" w:hAnsi="MS Gothic" w:hint="eastAsia"/>
            </w:rPr>
            <w:t>☒</w:t>
          </w:r>
        </w:sdtContent>
      </w:sdt>
      <w:permEnd w:id="1472093365"/>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707812085" w:edGrp="everyone"/>
    <w:p w:rsidR="00AF3758" w:rsidRPr="00592A95" w:rsidRDefault="0063134D"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0781208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2089954760" w:edGrp="everyone"/>
          <w:p w:rsidR="00AF3758" w:rsidRPr="00592A95" w:rsidRDefault="0063134D"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297F6A">
                  <w:rPr>
                    <w:rFonts w:ascii="MS Gothic" w:eastAsia="MS Gothic" w:hAnsi="MS Gothic" w:hint="eastAsia"/>
                  </w:rPr>
                  <w:t>☒</w:t>
                </w:r>
              </w:sdtContent>
            </w:sdt>
            <w:permEnd w:id="2089954760"/>
            <w:r w:rsidR="00AF3758" w:rsidRPr="00592A95">
              <w:rPr>
                <w:rFonts w:asciiTheme="majorHAnsi" w:hAnsiTheme="majorHAnsi" w:cs="Arial"/>
                <w:b/>
                <w:sz w:val="20"/>
                <w:szCs w:val="20"/>
              </w:rPr>
              <w:t xml:space="preserve">New Course  or </w:t>
            </w:r>
            <w:permStart w:id="68945503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689455035"/>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24579B">
        <w:trPr>
          <w:trHeight w:val="1089"/>
        </w:trPr>
        <w:tc>
          <w:tcPr>
            <w:tcW w:w="5451" w:type="dxa"/>
            <w:vAlign w:val="center"/>
          </w:tcPr>
          <w:p w:rsidR="00001C04" w:rsidRPr="00592A95" w:rsidRDefault="0063134D" w:rsidP="0024579B">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209985499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99854990"/>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94138253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138253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63134D" w:rsidP="0024579B">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93483164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3483164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91213058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12130582"/>
              </w:sdtContent>
            </w:sdt>
          </w:p>
          <w:p w:rsidR="00001C04" w:rsidRPr="00592A95" w:rsidRDefault="00001C04" w:rsidP="0024579B">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24579B">
        <w:trPr>
          <w:trHeight w:val="1089"/>
        </w:trPr>
        <w:tc>
          <w:tcPr>
            <w:tcW w:w="5451" w:type="dxa"/>
            <w:vAlign w:val="center"/>
          </w:tcPr>
          <w:p w:rsidR="00001C04" w:rsidRPr="00592A95" w:rsidRDefault="0063134D" w:rsidP="0024579B">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91916575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1916575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76265655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6265655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63134D" w:rsidP="0024579B">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206053185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6053185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5551068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55106855"/>
              </w:sdtContent>
            </w:sdt>
          </w:p>
          <w:p w:rsidR="00001C04" w:rsidRPr="00592A95" w:rsidRDefault="00001C04" w:rsidP="0024579B">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24579B">
        <w:trPr>
          <w:trHeight w:val="1089"/>
        </w:trPr>
        <w:tc>
          <w:tcPr>
            <w:tcW w:w="5451" w:type="dxa"/>
            <w:vAlign w:val="center"/>
          </w:tcPr>
          <w:p w:rsidR="00001C04" w:rsidRPr="00592A95" w:rsidRDefault="0063134D" w:rsidP="0024579B">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89184199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9184199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03720137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3720137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63134D" w:rsidP="0024579B">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89941803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9941803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203059582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30595829"/>
              </w:sdtContent>
            </w:sdt>
          </w:p>
          <w:p w:rsidR="00001C04" w:rsidRPr="00592A95" w:rsidRDefault="00001C04" w:rsidP="0024579B">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24579B">
        <w:trPr>
          <w:trHeight w:val="1089"/>
        </w:trPr>
        <w:tc>
          <w:tcPr>
            <w:tcW w:w="5451" w:type="dxa"/>
            <w:vAlign w:val="center"/>
          </w:tcPr>
          <w:p w:rsidR="00001C04" w:rsidRPr="00592A95" w:rsidRDefault="0063134D" w:rsidP="0024579B">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68618532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8618532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65798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5798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63134D" w:rsidP="0024579B">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201530265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1530265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7446870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44687076"/>
              </w:sdtContent>
            </w:sdt>
          </w:p>
          <w:p w:rsidR="00001C04" w:rsidRPr="00592A95" w:rsidRDefault="00001C04" w:rsidP="0024579B">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24579B">
        <w:trPr>
          <w:trHeight w:val="1089"/>
        </w:trPr>
        <w:tc>
          <w:tcPr>
            <w:tcW w:w="5451" w:type="dxa"/>
            <w:vAlign w:val="center"/>
          </w:tcPr>
          <w:p w:rsidR="00001C04" w:rsidRPr="00592A95" w:rsidRDefault="00001C04" w:rsidP="0024579B">
            <w:pPr>
              <w:rPr>
                <w:rFonts w:asciiTheme="majorHAnsi" w:hAnsiTheme="majorHAnsi"/>
                <w:sz w:val="20"/>
                <w:szCs w:val="20"/>
              </w:rPr>
            </w:pPr>
          </w:p>
        </w:tc>
        <w:tc>
          <w:tcPr>
            <w:tcW w:w="5451" w:type="dxa"/>
            <w:vAlign w:val="center"/>
          </w:tcPr>
          <w:p w:rsidR="00001C04" w:rsidRPr="00592A95" w:rsidRDefault="0063134D" w:rsidP="0024579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76258344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6258344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2632643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26326434"/>
              </w:sdtContent>
            </w:sdt>
          </w:p>
          <w:p w:rsidR="00001C04" w:rsidRPr="00592A95" w:rsidRDefault="00001C04" w:rsidP="0024579B">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rPr>
          <w:b/>
        </w:rPr>
      </w:sdtEndPr>
      <w:sdtContent>
        <w:p w:rsidR="00D97361" w:rsidRDefault="00D97361" w:rsidP="00AF68E8">
          <w:pPr>
            <w:tabs>
              <w:tab w:val="left" w:pos="360"/>
              <w:tab w:val="left" w:pos="720"/>
            </w:tabs>
            <w:spacing w:after="0" w:line="240" w:lineRule="auto"/>
            <w:rPr>
              <w:rFonts w:asciiTheme="majorHAnsi" w:hAnsiTheme="majorHAnsi" w:cs="Arial"/>
              <w:sz w:val="20"/>
              <w:szCs w:val="20"/>
            </w:rPr>
          </w:pPr>
        </w:p>
        <w:p w:rsidR="00AF68E8" w:rsidRPr="00575DA5" w:rsidRDefault="00D97361" w:rsidP="00AF68E8">
          <w:pPr>
            <w:tabs>
              <w:tab w:val="left" w:pos="360"/>
              <w:tab w:val="left" w:pos="720"/>
            </w:tabs>
            <w:spacing w:after="0" w:line="240" w:lineRule="auto"/>
            <w:rPr>
              <w:rFonts w:asciiTheme="majorHAnsi" w:hAnsiTheme="majorHAnsi" w:cs="Arial"/>
              <w:b/>
              <w:sz w:val="20"/>
              <w:szCs w:val="20"/>
            </w:rPr>
          </w:pPr>
          <w:r w:rsidRPr="00575DA5">
            <w:rPr>
              <w:rFonts w:asciiTheme="majorHAnsi" w:hAnsiTheme="majorHAnsi" w:cs="Arial"/>
              <w:b/>
              <w:sz w:val="20"/>
              <w:szCs w:val="20"/>
            </w:rPr>
            <w:t>POSC</w:t>
          </w:r>
          <w:r w:rsidR="00575DA5">
            <w:rPr>
              <w:rFonts w:asciiTheme="majorHAnsi" w:hAnsiTheme="majorHAnsi" w:cs="Arial"/>
              <w:b/>
              <w:sz w:val="20"/>
              <w:szCs w:val="20"/>
            </w:rPr>
            <w:t xml:space="preserve"> 35</w:t>
          </w:r>
          <w:r w:rsidR="009E1FE7" w:rsidRPr="00575DA5">
            <w:rPr>
              <w:rFonts w:asciiTheme="majorHAnsi" w:hAnsiTheme="majorHAnsi" w:cs="Arial"/>
              <w:b/>
              <w:sz w:val="20"/>
              <w:szCs w:val="20"/>
            </w:rPr>
            <w:t>23</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rPr>
          <w:b/>
        </w:rPr>
      </w:sdtEndPr>
      <w:sdtContent>
        <w:p w:rsidR="00D97361" w:rsidRDefault="00D97361" w:rsidP="00AF68E8">
          <w:pPr>
            <w:tabs>
              <w:tab w:val="left" w:pos="360"/>
              <w:tab w:val="left" w:pos="720"/>
            </w:tabs>
            <w:spacing w:after="0" w:line="240" w:lineRule="auto"/>
            <w:rPr>
              <w:rFonts w:asciiTheme="majorHAnsi" w:hAnsiTheme="majorHAnsi" w:cs="Arial"/>
              <w:sz w:val="20"/>
              <w:szCs w:val="20"/>
            </w:rPr>
          </w:pPr>
        </w:p>
        <w:p w:rsidR="00AF68E8" w:rsidRPr="00575DA5" w:rsidRDefault="009E1FE7" w:rsidP="00AF68E8">
          <w:pPr>
            <w:tabs>
              <w:tab w:val="left" w:pos="360"/>
              <w:tab w:val="left" w:pos="720"/>
            </w:tabs>
            <w:spacing w:after="0" w:line="240" w:lineRule="auto"/>
            <w:rPr>
              <w:rFonts w:asciiTheme="majorHAnsi" w:hAnsiTheme="majorHAnsi" w:cs="Arial"/>
              <w:b/>
              <w:sz w:val="20"/>
              <w:szCs w:val="20"/>
            </w:rPr>
          </w:pPr>
          <w:r w:rsidRPr="00575DA5">
            <w:rPr>
              <w:rFonts w:asciiTheme="majorHAnsi" w:hAnsiTheme="majorHAnsi" w:cs="Arial"/>
              <w:b/>
              <w:sz w:val="20"/>
              <w:szCs w:val="20"/>
            </w:rPr>
            <w:t>Administrative Ethics</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b/>
          <w:sz w:val="20"/>
          <w:szCs w:val="20"/>
        </w:rPr>
        <w:id w:val="-2106568168"/>
      </w:sdtPr>
      <w:sdtEndPr/>
      <w:sdtContent>
        <w:p w:rsidR="00AF68E8" w:rsidRPr="00575DA5" w:rsidRDefault="007F5656" w:rsidP="007F5656">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Lecture</w:t>
          </w:r>
        </w:p>
      </w:sdtContent>
    </w:sdt>
    <w:p w:rsidR="0073125A" w:rsidRPr="00575DA5" w:rsidRDefault="0073125A" w:rsidP="00AF68E8">
      <w:pPr>
        <w:tabs>
          <w:tab w:val="left" w:pos="360"/>
          <w:tab w:val="left" w:pos="720"/>
        </w:tabs>
        <w:spacing w:after="0" w:line="240" w:lineRule="auto"/>
        <w:rPr>
          <w:rFonts w:asciiTheme="majorHAnsi" w:hAnsiTheme="majorHAnsi" w:cs="Arial"/>
          <w:b/>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D97361" w:rsidRDefault="00D97361" w:rsidP="00AF68E8">
          <w:pPr>
            <w:tabs>
              <w:tab w:val="left" w:pos="360"/>
              <w:tab w:val="left" w:pos="720"/>
            </w:tabs>
            <w:spacing w:after="0" w:line="240" w:lineRule="auto"/>
            <w:rPr>
              <w:rFonts w:asciiTheme="majorHAnsi" w:hAnsiTheme="majorHAnsi" w:cs="Arial"/>
              <w:sz w:val="20"/>
              <w:szCs w:val="20"/>
            </w:rPr>
          </w:pPr>
        </w:p>
        <w:p w:rsidR="00AF68E8" w:rsidRPr="00575DA5" w:rsidRDefault="00D97361" w:rsidP="00AF68E8">
          <w:pPr>
            <w:tabs>
              <w:tab w:val="left" w:pos="360"/>
              <w:tab w:val="left" w:pos="720"/>
            </w:tabs>
            <w:spacing w:after="0" w:line="240" w:lineRule="auto"/>
            <w:rPr>
              <w:rFonts w:asciiTheme="majorHAnsi" w:hAnsiTheme="majorHAnsi" w:cs="Arial"/>
              <w:b/>
              <w:sz w:val="20"/>
              <w:szCs w:val="20"/>
            </w:rPr>
          </w:pPr>
          <w:r w:rsidRPr="00575DA5">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D97361" w:rsidRDefault="00D97361" w:rsidP="00AF68E8">
          <w:pPr>
            <w:tabs>
              <w:tab w:val="left" w:pos="360"/>
              <w:tab w:val="left" w:pos="720"/>
            </w:tabs>
            <w:spacing w:after="0" w:line="240" w:lineRule="auto"/>
            <w:rPr>
              <w:rFonts w:asciiTheme="majorHAnsi" w:hAnsiTheme="majorHAnsi" w:cs="Arial"/>
              <w:sz w:val="20"/>
              <w:szCs w:val="20"/>
            </w:rPr>
          </w:pPr>
        </w:p>
        <w:p w:rsidR="00A01035" w:rsidRPr="00575DA5" w:rsidRDefault="00D97361" w:rsidP="00D97361">
          <w:pPr>
            <w:tabs>
              <w:tab w:val="left" w:pos="360"/>
              <w:tab w:val="left" w:pos="720"/>
            </w:tabs>
            <w:spacing w:after="0" w:line="240" w:lineRule="auto"/>
            <w:rPr>
              <w:rFonts w:asciiTheme="majorHAnsi" w:hAnsiTheme="majorHAnsi" w:cs="Arial"/>
              <w:b/>
              <w:sz w:val="20"/>
              <w:szCs w:val="20"/>
            </w:rPr>
          </w:pPr>
          <w:r w:rsidRPr="00575DA5">
            <w:rPr>
              <w:rFonts w:asciiTheme="majorHAnsi" w:hAnsiTheme="majorHAnsi" w:cs="Arial"/>
              <w:b/>
              <w:sz w:val="20"/>
              <w:szCs w:val="20"/>
            </w:rPr>
            <w:t xml:space="preserve">No </w:t>
          </w:r>
        </w:p>
      </w:sdtContent>
    </w:sdt>
    <w:p w:rsidR="00D97361" w:rsidRPr="00592A95" w:rsidRDefault="00D97361"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D97361" w:rsidRDefault="00D97361" w:rsidP="00AF68E8">
          <w:pPr>
            <w:tabs>
              <w:tab w:val="left" w:pos="360"/>
              <w:tab w:val="left" w:pos="720"/>
            </w:tabs>
            <w:spacing w:after="0" w:line="240" w:lineRule="auto"/>
            <w:rPr>
              <w:rFonts w:asciiTheme="majorHAnsi" w:hAnsiTheme="majorHAnsi" w:cs="Arial"/>
              <w:sz w:val="20"/>
              <w:szCs w:val="20"/>
            </w:rPr>
          </w:pPr>
        </w:p>
        <w:p w:rsidR="002315B0" w:rsidRPr="00575DA5" w:rsidRDefault="00D97361" w:rsidP="00D97361">
          <w:pPr>
            <w:tabs>
              <w:tab w:val="left" w:pos="360"/>
              <w:tab w:val="left" w:pos="720"/>
            </w:tabs>
            <w:spacing w:after="0" w:line="240" w:lineRule="auto"/>
            <w:rPr>
              <w:rFonts w:asciiTheme="majorHAnsi" w:hAnsiTheme="majorHAnsi" w:cs="Arial"/>
              <w:b/>
              <w:sz w:val="20"/>
              <w:szCs w:val="20"/>
            </w:rPr>
          </w:pPr>
          <w:r w:rsidRPr="00575DA5">
            <w:rPr>
              <w:rFonts w:asciiTheme="majorHAnsi" w:hAnsiTheme="majorHAnsi" w:cs="Arial"/>
              <w:b/>
              <w:sz w:val="20"/>
              <w:szCs w:val="20"/>
            </w:rPr>
            <w:t>No</w:t>
          </w:r>
        </w:p>
      </w:sdtContent>
    </w:sdt>
    <w:p w:rsidR="00D97361" w:rsidRPr="00592A95" w:rsidRDefault="00D97361"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p w:rsidR="00C5332D" w:rsidRDefault="00C5332D"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486757485"/>
      </w:sdtPr>
      <w:sdtEndPr>
        <w:rPr>
          <w:b/>
        </w:rPr>
      </w:sdtEndPr>
      <w:sdtContent>
        <w:p w:rsidR="00C5332D" w:rsidRDefault="00C5332D" w:rsidP="00C5332D">
          <w:pPr>
            <w:tabs>
              <w:tab w:val="left" w:pos="360"/>
              <w:tab w:val="left" w:pos="720"/>
            </w:tabs>
            <w:spacing w:after="0" w:line="240" w:lineRule="auto"/>
            <w:rPr>
              <w:rFonts w:asciiTheme="majorHAnsi" w:hAnsiTheme="majorHAnsi" w:cs="Arial"/>
              <w:sz w:val="20"/>
              <w:szCs w:val="20"/>
            </w:rPr>
          </w:pPr>
          <w:proofErr w:type="gramStart"/>
          <w:r w:rsidRPr="00C5332D">
            <w:rPr>
              <w:rFonts w:ascii="Cambria" w:hAnsi="Cambria" w:cs="Times New Roman"/>
              <w:b/>
              <w:color w:val="000000"/>
              <w:sz w:val="20"/>
              <w:szCs w:val="20"/>
            </w:rPr>
            <w:t>Survey of major ethical theories and engagement with ethics in the administrative context.</w:t>
          </w:r>
          <w:proofErr w:type="gramEnd"/>
        </w:p>
      </w:sdtContent>
    </w:sdt>
    <w:p w:rsidR="00C5332D" w:rsidRPr="00592A95" w:rsidRDefault="00C5332D"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D97361" w:rsidRDefault="00D97361" w:rsidP="002172AB">
          <w:pPr>
            <w:tabs>
              <w:tab w:val="left" w:pos="360"/>
              <w:tab w:val="left" w:pos="720"/>
            </w:tabs>
            <w:spacing w:after="0" w:line="240" w:lineRule="auto"/>
            <w:rPr>
              <w:rFonts w:asciiTheme="majorHAnsi" w:hAnsiTheme="majorHAnsi" w:cs="Arial"/>
              <w:sz w:val="20"/>
              <w:szCs w:val="20"/>
            </w:rPr>
          </w:pPr>
        </w:p>
        <w:p w:rsidR="002172AB" w:rsidRPr="00575DA5" w:rsidRDefault="00575DA5" w:rsidP="002172AB">
          <w:pPr>
            <w:tabs>
              <w:tab w:val="left" w:pos="360"/>
              <w:tab w:val="left" w:pos="720"/>
            </w:tabs>
            <w:spacing w:after="0" w:line="240" w:lineRule="auto"/>
            <w:rPr>
              <w:rFonts w:asciiTheme="majorHAnsi" w:hAnsiTheme="majorHAnsi" w:cs="Arial"/>
              <w:b/>
              <w:sz w:val="20"/>
              <w:szCs w:val="20"/>
            </w:rPr>
          </w:pPr>
          <w:r w:rsidRPr="00575DA5">
            <w:rPr>
              <w:rFonts w:asciiTheme="majorHAnsi" w:hAnsiTheme="majorHAnsi" w:cs="Arial"/>
              <w:b/>
              <w:sz w:val="20"/>
              <w:szCs w:val="20"/>
            </w:rPr>
            <w:t>No prerequisites or restrictions.</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D97361" w:rsidRDefault="00D97361" w:rsidP="002172AB">
          <w:pPr>
            <w:tabs>
              <w:tab w:val="left" w:pos="360"/>
              <w:tab w:val="left" w:pos="720"/>
            </w:tabs>
            <w:spacing w:after="0" w:line="240" w:lineRule="auto"/>
            <w:rPr>
              <w:rFonts w:asciiTheme="majorHAnsi" w:hAnsiTheme="majorHAnsi" w:cs="Arial"/>
              <w:sz w:val="20"/>
              <w:szCs w:val="20"/>
            </w:rPr>
          </w:pPr>
        </w:p>
        <w:p w:rsidR="002172AB" w:rsidRPr="00575DA5" w:rsidRDefault="00575DA5" w:rsidP="002172AB">
          <w:pPr>
            <w:tabs>
              <w:tab w:val="left" w:pos="360"/>
              <w:tab w:val="left" w:pos="720"/>
            </w:tabs>
            <w:spacing w:after="0" w:line="240" w:lineRule="auto"/>
            <w:rPr>
              <w:rFonts w:asciiTheme="majorHAnsi" w:hAnsiTheme="majorHAnsi" w:cs="Arial"/>
              <w:b/>
              <w:sz w:val="20"/>
              <w:szCs w:val="20"/>
            </w:rPr>
          </w:pPr>
          <w:r w:rsidRPr="00575DA5">
            <w:rPr>
              <w:rFonts w:asciiTheme="majorHAnsi" w:hAnsiTheme="majorHAnsi" w:cs="Arial"/>
              <w:b/>
              <w:sz w:val="20"/>
              <w:szCs w:val="20"/>
            </w:rPr>
            <w:t>N/A</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p w:rsidR="00575DA5" w:rsidRDefault="00741152" w:rsidP="00001C04">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br/>
        <w:t>The course will be offered according to student demand.</w:t>
      </w:r>
    </w:p>
    <w:p w:rsidR="00741152" w:rsidRPr="002172AB" w:rsidRDefault="00741152"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rPr>
          <w:b/>
        </w:rPr>
      </w:sdtEndPr>
      <w:sdtContent>
        <w:p w:rsidR="00D97361" w:rsidRDefault="00D97361" w:rsidP="002172AB">
          <w:pPr>
            <w:tabs>
              <w:tab w:val="left" w:pos="360"/>
              <w:tab w:val="left" w:pos="720"/>
            </w:tabs>
            <w:spacing w:after="0" w:line="240" w:lineRule="auto"/>
            <w:rPr>
              <w:rFonts w:asciiTheme="majorHAnsi" w:hAnsiTheme="majorHAnsi" w:cs="Arial"/>
              <w:sz w:val="20"/>
              <w:szCs w:val="20"/>
            </w:rPr>
          </w:pPr>
        </w:p>
        <w:p w:rsidR="002172AB" w:rsidRPr="00575DA5" w:rsidRDefault="00D97361" w:rsidP="002172AB">
          <w:pPr>
            <w:tabs>
              <w:tab w:val="left" w:pos="360"/>
              <w:tab w:val="left" w:pos="720"/>
            </w:tabs>
            <w:spacing w:after="0" w:line="240" w:lineRule="auto"/>
            <w:rPr>
              <w:rFonts w:asciiTheme="majorHAnsi" w:hAnsiTheme="majorHAnsi" w:cs="Arial"/>
              <w:b/>
              <w:sz w:val="20"/>
              <w:szCs w:val="20"/>
            </w:rPr>
          </w:pPr>
          <w:r w:rsidRPr="00575DA5">
            <w:rPr>
              <w:rFonts w:asciiTheme="majorHAnsi" w:hAnsiTheme="majorHAnsi" w:cs="Arial"/>
              <w:b/>
              <w:sz w:val="20"/>
              <w:szCs w:val="20"/>
            </w:rPr>
            <w:t xml:space="preserve">Dr. Amy Buzby, </w:t>
          </w:r>
          <w:hyperlink r:id="rId10" w:history="1">
            <w:r w:rsidRPr="00575DA5">
              <w:rPr>
                <w:rStyle w:val="Hyperlink"/>
                <w:rFonts w:asciiTheme="majorHAnsi" w:hAnsiTheme="majorHAnsi" w:cs="Arial"/>
                <w:b/>
                <w:sz w:val="20"/>
                <w:szCs w:val="20"/>
              </w:rPr>
              <w:t>abuzby@astate.edu</w:t>
            </w:r>
          </w:hyperlink>
          <w:r w:rsidRPr="00575DA5">
            <w:rPr>
              <w:rFonts w:asciiTheme="majorHAnsi" w:hAnsiTheme="majorHAnsi" w:cs="Arial"/>
              <w:b/>
              <w:sz w:val="20"/>
              <w:szCs w:val="20"/>
            </w:rPr>
            <w:t>, (870) 972-2217</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b/>
          <w:sz w:val="20"/>
          <w:szCs w:val="20"/>
        </w:rPr>
        <w:id w:val="-2076511728"/>
      </w:sdtPr>
      <w:sdtEndPr/>
      <w:sdtContent>
        <w:p w:rsidR="00D97361" w:rsidRPr="00575DA5" w:rsidRDefault="00D97361" w:rsidP="002172AB">
          <w:pPr>
            <w:tabs>
              <w:tab w:val="left" w:pos="360"/>
              <w:tab w:val="left" w:pos="720"/>
            </w:tabs>
            <w:spacing w:after="0" w:line="240" w:lineRule="auto"/>
            <w:rPr>
              <w:rFonts w:asciiTheme="majorHAnsi" w:hAnsiTheme="majorHAnsi" w:cs="Arial"/>
              <w:b/>
              <w:sz w:val="20"/>
              <w:szCs w:val="20"/>
            </w:rPr>
          </w:pPr>
        </w:p>
        <w:p w:rsidR="002172AB" w:rsidRPr="00575DA5" w:rsidRDefault="00575DA5" w:rsidP="002172AB">
          <w:pPr>
            <w:tabs>
              <w:tab w:val="left" w:pos="360"/>
              <w:tab w:val="left" w:pos="720"/>
            </w:tabs>
            <w:spacing w:after="0" w:line="240" w:lineRule="auto"/>
            <w:rPr>
              <w:rFonts w:asciiTheme="majorHAnsi" w:hAnsiTheme="majorHAnsi" w:cs="Arial"/>
              <w:b/>
              <w:sz w:val="20"/>
              <w:szCs w:val="20"/>
            </w:rPr>
          </w:pPr>
          <w:r w:rsidRPr="00575DA5">
            <w:rPr>
              <w:rFonts w:asciiTheme="majorHAnsi" w:hAnsiTheme="majorHAnsi" w:cs="Arial"/>
              <w:b/>
              <w:sz w:val="20"/>
              <w:szCs w:val="20"/>
            </w:rPr>
            <w:t>Summer I 2016</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rPr>
            <w:b/>
          </w:rPr>
        </w:sdtEndPr>
        <w:sdtContent>
          <w:r w:rsidR="00D97361">
            <w:rPr>
              <w:rFonts w:asciiTheme="majorHAnsi" w:hAnsiTheme="majorHAnsi" w:cs="Arial"/>
              <w:sz w:val="20"/>
              <w:szCs w:val="20"/>
            </w:rPr>
            <w:t xml:space="preserve"> </w:t>
          </w:r>
          <w:r w:rsidR="00D97361" w:rsidRPr="00575DA5">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rPr>
          <w:b/>
        </w:rPr>
      </w:sdtEndPr>
      <w:sdtContent>
        <w:p w:rsidR="00D97361" w:rsidRDefault="00D97361" w:rsidP="002172AB">
          <w:pPr>
            <w:tabs>
              <w:tab w:val="left" w:pos="360"/>
              <w:tab w:val="left" w:pos="720"/>
            </w:tabs>
            <w:spacing w:after="0" w:line="240" w:lineRule="auto"/>
            <w:rPr>
              <w:rFonts w:asciiTheme="majorHAnsi" w:hAnsiTheme="majorHAnsi" w:cs="Arial"/>
              <w:sz w:val="20"/>
              <w:szCs w:val="20"/>
            </w:rPr>
          </w:pPr>
        </w:p>
        <w:p w:rsidR="002172AB" w:rsidRPr="00575DA5" w:rsidRDefault="00D97361" w:rsidP="002172AB">
          <w:pPr>
            <w:tabs>
              <w:tab w:val="left" w:pos="360"/>
              <w:tab w:val="left" w:pos="720"/>
            </w:tabs>
            <w:spacing w:after="0" w:line="240" w:lineRule="auto"/>
            <w:rPr>
              <w:rFonts w:asciiTheme="majorHAnsi" w:hAnsiTheme="majorHAnsi" w:cs="Arial"/>
              <w:b/>
              <w:sz w:val="20"/>
              <w:szCs w:val="20"/>
            </w:rPr>
          </w:pPr>
          <w:r w:rsidRPr="00575DA5">
            <w:rPr>
              <w:rFonts w:asciiTheme="majorHAnsi" w:hAnsiTheme="majorHAnsi" w:cs="Arial"/>
              <w:b/>
              <w:sz w:val="20"/>
              <w:szCs w:val="20"/>
            </w:rPr>
            <w:t>N/A</w:t>
          </w:r>
        </w:p>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b/>
            <w:color w:val="808080" w:themeColor="background1" w:themeShade="80"/>
          </w:rPr>
          <w:id w:val="1598756756"/>
        </w:sdtPr>
        <w:sdtEndPr/>
        <w:sdtContent>
          <w:sdt>
            <w:sdtPr>
              <w:rPr>
                <w:rFonts w:asciiTheme="majorHAnsi" w:hAnsiTheme="majorHAnsi" w:cs="Arial"/>
                <w:b/>
                <w:sz w:val="20"/>
                <w:szCs w:val="20"/>
              </w:rPr>
              <w:id w:val="-891577460"/>
            </w:sdtPr>
            <w:sdtEndPr/>
            <w:sdtContent>
              <w:r w:rsidR="00D97361" w:rsidRPr="00575DA5">
                <w:rPr>
                  <w:rFonts w:asciiTheme="majorHAnsi" w:hAnsiTheme="majorHAnsi" w:cs="Arial"/>
                  <w:b/>
                  <w:sz w:val="20"/>
                  <w:szCs w:val="20"/>
                </w:rPr>
                <w:t xml:space="preserve"> 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rPr>
          <w:b/>
        </w:rPr>
      </w:sdtEndPr>
      <w:sdtContent>
        <w:p w:rsidR="00575DA5" w:rsidRDefault="00575DA5" w:rsidP="00575DA5">
          <w:pPr>
            <w:tabs>
              <w:tab w:val="left" w:pos="360"/>
              <w:tab w:val="left" w:pos="720"/>
            </w:tabs>
            <w:spacing w:after="0" w:line="240" w:lineRule="auto"/>
            <w:rPr>
              <w:rFonts w:asciiTheme="majorHAnsi" w:hAnsiTheme="majorHAnsi" w:cs="Arial"/>
              <w:sz w:val="20"/>
              <w:szCs w:val="20"/>
            </w:rPr>
          </w:pPr>
        </w:p>
        <w:p w:rsidR="002172AB" w:rsidRPr="00575DA5" w:rsidRDefault="00575DA5" w:rsidP="00575DA5">
          <w:pPr>
            <w:tabs>
              <w:tab w:val="left" w:pos="360"/>
              <w:tab w:val="left" w:pos="720"/>
            </w:tabs>
            <w:spacing w:after="0" w:line="240" w:lineRule="auto"/>
            <w:rPr>
              <w:rFonts w:asciiTheme="majorHAnsi" w:hAnsiTheme="majorHAnsi" w:cs="Arial"/>
              <w:b/>
              <w:sz w:val="20"/>
              <w:szCs w:val="20"/>
            </w:rPr>
          </w:pPr>
          <w:r w:rsidRPr="00575DA5">
            <w:rPr>
              <w:rFonts w:asciiTheme="majorHAnsi" w:hAnsiTheme="majorHAnsi" w:cs="Arial"/>
              <w:b/>
              <w:sz w:val="20"/>
              <w:szCs w:val="20"/>
            </w:rPr>
            <w:t>N/A</w:t>
          </w:r>
        </w:p>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575DA5">
            <w:rPr>
              <w:rFonts w:asciiTheme="majorHAnsi" w:hAnsiTheme="majorHAnsi" w:cs="Arial"/>
              <w:sz w:val="20"/>
              <w:szCs w:val="20"/>
            </w:rPr>
            <w:t xml:space="preserve"> </w:t>
          </w:r>
          <w:r w:rsidR="00575DA5" w:rsidRPr="00575DA5">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D97361">
            <w:rPr>
              <w:rFonts w:asciiTheme="majorHAnsi" w:hAnsiTheme="majorHAnsi" w:cs="Arial"/>
              <w:sz w:val="20"/>
              <w:szCs w:val="20"/>
            </w:rPr>
            <w:t xml:space="preserve"> </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rPr>
          <w:b/>
        </w:rPr>
      </w:sdtEndPr>
      <w:sdtContent>
        <w:p w:rsidR="0024579B" w:rsidRDefault="0024579B" w:rsidP="00547433">
          <w:pPr>
            <w:tabs>
              <w:tab w:val="left" w:pos="360"/>
              <w:tab w:val="left" w:pos="720"/>
            </w:tabs>
            <w:spacing w:after="0" w:line="240" w:lineRule="auto"/>
            <w:rPr>
              <w:rFonts w:asciiTheme="majorHAnsi" w:hAnsiTheme="majorHAnsi" w:cs="Arial"/>
              <w:sz w:val="20"/>
              <w:szCs w:val="20"/>
            </w:rPr>
          </w:pPr>
        </w:p>
        <w:p w:rsidR="00547433" w:rsidRPr="00575DA5" w:rsidRDefault="0024579B" w:rsidP="00547433">
          <w:pPr>
            <w:tabs>
              <w:tab w:val="left" w:pos="360"/>
              <w:tab w:val="left" w:pos="720"/>
            </w:tabs>
            <w:spacing w:after="0" w:line="240" w:lineRule="auto"/>
            <w:rPr>
              <w:rFonts w:asciiTheme="majorHAnsi" w:hAnsiTheme="majorHAnsi" w:cs="Arial"/>
              <w:b/>
              <w:sz w:val="20"/>
              <w:szCs w:val="20"/>
            </w:rPr>
          </w:pPr>
          <w:r w:rsidRPr="00575DA5">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p w:rsidR="00547433" w:rsidRDefault="00547433" w:rsidP="00001C04">
      <w:pPr>
        <w:tabs>
          <w:tab w:val="left" w:pos="360"/>
          <w:tab w:val="left" w:pos="720"/>
        </w:tabs>
        <w:spacing w:after="0"/>
        <w:rPr>
          <w:rFonts w:asciiTheme="majorHAnsi" w:hAnsiTheme="majorHAnsi" w:cs="Arial"/>
          <w:sz w:val="20"/>
          <w:szCs w:val="20"/>
        </w:rPr>
      </w:pPr>
    </w:p>
    <w:p w:rsidR="00EA6655" w:rsidRDefault="00EA6655" w:rsidP="00001C04">
      <w:pPr>
        <w:tabs>
          <w:tab w:val="left" w:pos="360"/>
          <w:tab w:val="left" w:pos="720"/>
        </w:tabs>
        <w:spacing w:after="0"/>
        <w:rPr>
          <w:rFonts w:asciiTheme="majorHAnsi" w:hAnsiTheme="majorHAnsi" w:cs="Arial"/>
          <w:b/>
          <w:sz w:val="20"/>
          <w:szCs w:val="20"/>
        </w:rPr>
      </w:pPr>
      <w:r>
        <w:rPr>
          <w:rFonts w:asciiTheme="majorHAnsi" w:hAnsiTheme="majorHAnsi" w:cs="Arial"/>
          <w:b/>
          <w:sz w:val="20"/>
          <w:szCs w:val="20"/>
        </w:rPr>
        <w:t>Students will gain proficiency in both ethical theory and applications of ethics. Because the assignments will require significant writing and research, the course will also develop analytic skills.</w:t>
      </w:r>
    </w:p>
    <w:p w:rsidR="00FB7EC9" w:rsidRDefault="00FB7EC9" w:rsidP="00001C04">
      <w:pPr>
        <w:tabs>
          <w:tab w:val="left" w:pos="360"/>
          <w:tab w:val="left" w:pos="720"/>
        </w:tabs>
        <w:spacing w:after="0"/>
        <w:rPr>
          <w:rFonts w:asciiTheme="majorHAnsi" w:hAnsiTheme="majorHAnsi" w:cs="Arial"/>
          <w:b/>
          <w:sz w:val="20"/>
          <w:szCs w:val="20"/>
        </w:rPr>
      </w:pPr>
    </w:p>
    <w:p w:rsidR="00FB7EC9" w:rsidRPr="00FB7EC9" w:rsidRDefault="00FB7EC9" w:rsidP="00FB7EC9">
      <w:pPr>
        <w:spacing w:after="0" w:line="240" w:lineRule="auto"/>
        <w:rPr>
          <w:rFonts w:asciiTheme="majorHAnsi" w:eastAsia="Times New Roman" w:hAnsiTheme="majorHAnsi" w:cs="Times New Roman"/>
          <w:b/>
          <w:sz w:val="20"/>
          <w:szCs w:val="20"/>
        </w:rPr>
      </w:pPr>
      <w:r w:rsidRPr="00FB7EC9">
        <w:rPr>
          <w:rFonts w:asciiTheme="majorHAnsi" w:eastAsia="Times New Roman" w:hAnsiTheme="majorHAnsi" w:cs="Times New Roman"/>
          <w:b/>
          <w:color w:val="000000"/>
          <w:sz w:val="20"/>
          <w:szCs w:val="20"/>
        </w:rPr>
        <w:t xml:space="preserve">This would be an undergrad version of one of the core courses in our MPA program. The MPA is accredited and regulated by the standards of NASPAA, which demands assessment around </w:t>
      </w:r>
      <w:r w:rsidR="00667A36">
        <w:rPr>
          <w:rFonts w:asciiTheme="majorHAnsi" w:eastAsia="Times New Roman" w:hAnsiTheme="majorHAnsi" w:cs="Times New Roman"/>
          <w:b/>
          <w:color w:val="000000"/>
          <w:sz w:val="20"/>
          <w:szCs w:val="20"/>
        </w:rPr>
        <w:t xml:space="preserve">five </w:t>
      </w:r>
      <w:r w:rsidRPr="00FB7EC9">
        <w:rPr>
          <w:rFonts w:asciiTheme="majorHAnsi" w:eastAsia="Times New Roman" w:hAnsiTheme="majorHAnsi" w:cs="Times New Roman"/>
          <w:b/>
          <w:color w:val="000000"/>
          <w:sz w:val="20"/>
          <w:szCs w:val="20"/>
        </w:rPr>
        <w:t>"core competencies." This course, like the grad</w:t>
      </w:r>
      <w:r w:rsidR="00667A36">
        <w:rPr>
          <w:rFonts w:asciiTheme="majorHAnsi" w:eastAsia="Times New Roman" w:hAnsiTheme="majorHAnsi" w:cs="Times New Roman"/>
          <w:b/>
          <w:color w:val="000000"/>
          <w:sz w:val="20"/>
          <w:szCs w:val="20"/>
        </w:rPr>
        <w:t>uate</w:t>
      </w:r>
      <w:r w:rsidRPr="00FB7EC9">
        <w:rPr>
          <w:rFonts w:asciiTheme="majorHAnsi" w:eastAsia="Times New Roman" w:hAnsiTheme="majorHAnsi" w:cs="Times New Roman"/>
          <w:b/>
          <w:color w:val="000000"/>
          <w:sz w:val="20"/>
          <w:szCs w:val="20"/>
        </w:rPr>
        <w:t xml:space="preserve"> course, is designed to speak to all of those competencies. </w:t>
      </w:r>
      <w:r>
        <w:rPr>
          <w:rFonts w:asciiTheme="majorHAnsi" w:eastAsia="Times New Roman" w:hAnsiTheme="majorHAnsi" w:cs="Times New Roman"/>
          <w:b/>
          <w:color w:val="000000"/>
          <w:sz w:val="20"/>
          <w:szCs w:val="20"/>
        </w:rPr>
        <w:t xml:space="preserve">In the first exit surveys for the MPA (conducted Fall 2015), Administrative </w:t>
      </w:r>
      <w:r w:rsidRPr="00FB7EC9">
        <w:rPr>
          <w:rFonts w:asciiTheme="majorHAnsi" w:eastAsia="Times New Roman" w:hAnsiTheme="majorHAnsi" w:cs="Times New Roman"/>
          <w:b/>
          <w:color w:val="000000"/>
          <w:sz w:val="20"/>
          <w:szCs w:val="20"/>
        </w:rPr>
        <w:t>Ethics tied for the top course in terms of quality and usefulness</w:t>
      </w:r>
      <w:r>
        <w:rPr>
          <w:rFonts w:asciiTheme="majorHAnsi" w:eastAsia="Times New Roman" w:hAnsiTheme="majorHAnsi" w:cs="Times New Roman"/>
          <w:b/>
          <w:color w:val="000000"/>
          <w:sz w:val="20"/>
          <w:szCs w:val="20"/>
        </w:rPr>
        <w:t xml:space="preserve">. </w:t>
      </w:r>
    </w:p>
    <w:p w:rsidR="00FB7EC9" w:rsidRPr="00EA6655" w:rsidRDefault="00FB7EC9" w:rsidP="00001C04">
      <w:pPr>
        <w:tabs>
          <w:tab w:val="left" w:pos="360"/>
          <w:tab w:val="left" w:pos="720"/>
        </w:tabs>
        <w:spacing w:after="0"/>
        <w:rPr>
          <w:rFonts w:asciiTheme="majorHAnsi" w:hAnsiTheme="majorHAnsi" w:cs="Arial"/>
          <w:b/>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 w:rsidR="000A0D06" w:rsidRDefault="000A0D06" w:rsidP="00547433">
          <w:pPr>
            <w:tabs>
              <w:tab w:val="left" w:pos="360"/>
              <w:tab w:val="left" w:pos="720"/>
            </w:tabs>
            <w:spacing w:after="0" w:line="240" w:lineRule="auto"/>
            <w:rPr>
              <w:rFonts w:asciiTheme="majorHAnsi" w:hAnsiTheme="majorHAnsi" w:cs="Arial"/>
              <w:sz w:val="20"/>
              <w:szCs w:val="20"/>
            </w:rPr>
          </w:pPr>
        </w:p>
        <w:p w:rsidR="00547433" w:rsidRPr="00EA6655" w:rsidRDefault="007F565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I</w:t>
          </w:r>
          <w:r w:rsidR="000A0D06" w:rsidRPr="00EA6655">
            <w:rPr>
              <w:rFonts w:asciiTheme="majorHAnsi" w:hAnsiTheme="majorHAnsi" w:cs="Arial"/>
              <w:b/>
              <w:sz w:val="20"/>
              <w:szCs w:val="20"/>
            </w:rPr>
            <w:t>t will professionalize the students and prepare them to apply Polit</w:t>
          </w:r>
          <w:r w:rsidR="00EA6655">
            <w:rPr>
              <w:rFonts w:asciiTheme="majorHAnsi" w:hAnsiTheme="majorHAnsi" w:cs="Arial"/>
              <w:b/>
              <w:sz w:val="20"/>
              <w:szCs w:val="20"/>
            </w:rPr>
            <w:t>ical Science in the real world. It also will give Political Science majors another option in the Public Administration subfield.</w:t>
          </w:r>
          <w:r w:rsidR="009468D9">
            <w:rPr>
              <w:rFonts w:asciiTheme="majorHAnsi" w:hAnsiTheme="majorHAnsi" w:cs="Arial"/>
              <w:b/>
              <w:sz w:val="20"/>
              <w:szCs w:val="20"/>
            </w:rPr>
            <w:t xml:space="preserve"> It will meet programmatic goals by preparing students to utilize ethics in both professions in the discipline and in citizenship.</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0A0D06" w:rsidRDefault="000A0D06" w:rsidP="00547433">
          <w:pPr>
            <w:tabs>
              <w:tab w:val="left" w:pos="360"/>
              <w:tab w:val="left" w:pos="720"/>
            </w:tabs>
            <w:spacing w:after="0" w:line="240" w:lineRule="auto"/>
            <w:rPr>
              <w:rFonts w:asciiTheme="majorHAnsi" w:hAnsiTheme="majorHAnsi" w:cs="Arial"/>
              <w:sz w:val="20"/>
              <w:szCs w:val="20"/>
            </w:rPr>
          </w:pPr>
        </w:p>
        <w:p w:rsidR="00547433" w:rsidRPr="00575DA5" w:rsidRDefault="00575DA5"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Political Science majors and minors primarily, and any other interested undergraduates.</w:t>
          </w:r>
          <w:r w:rsidR="00B402B5">
            <w:rPr>
              <w:rFonts w:asciiTheme="majorHAnsi" w:hAnsiTheme="majorHAnsi" w:cs="Arial"/>
              <w:b/>
              <w:sz w:val="20"/>
              <w:szCs w:val="20"/>
            </w:rPr>
            <w:t xml:space="preserve"> The course is useful to any students looking to apply ethics in political and professional contexts, given that it combines primary text and institutional behaviors.</w:t>
          </w:r>
          <w:r>
            <w:rPr>
              <w:rFonts w:asciiTheme="majorHAnsi" w:hAnsiTheme="majorHAnsi" w:cs="Arial"/>
              <w:b/>
              <w:sz w:val="20"/>
              <w:szCs w:val="20"/>
            </w:rPr>
            <w:t xml:space="preserve"> This course may be of interest to any students going into business or management, in particular.</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0A0D06" w:rsidRDefault="000A0D06" w:rsidP="00547433">
          <w:pPr>
            <w:tabs>
              <w:tab w:val="left" w:pos="360"/>
              <w:tab w:val="left" w:pos="720"/>
            </w:tabs>
            <w:spacing w:after="0" w:line="240" w:lineRule="auto"/>
            <w:rPr>
              <w:rFonts w:asciiTheme="majorHAnsi" w:hAnsiTheme="majorHAnsi" w:cs="Arial"/>
              <w:sz w:val="20"/>
              <w:szCs w:val="20"/>
            </w:rPr>
          </w:pPr>
        </w:p>
        <w:p w:rsidR="00547433" w:rsidRPr="00EA6655" w:rsidRDefault="000A0D06" w:rsidP="00547433">
          <w:pPr>
            <w:tabs>
              <w:tab w:val="left" w:pos="360"/>
              <w:tab w:val="left" w:pos="720"/>
            </w:tabs>
            <w:spacing w:after="0" w:line="240" w:lineRule="auto"/>
            <w:rPr>
              <w:rFonts w:asciiTheme="majorHAnsi" w:hAnsiTheme="majorHAnsi" w:cs="Arial"/>
              <w:b/>
              <w:sz w:val="20"/>
              <w:szCs w:val="20"/>
            </w:rPr>
          </w:pPr>
          <w:r w:rsidRPr="00EA6655">
            <w:rPr>
              <w:rFonts w:asciiTheme="majorHAnsi" w:hAnsiTheme="majorHAnsi" w:cs="Arial"/>
              <w:b/>
              <w:sz w:val="20"/>
              <w:szCs w:val="20"/>
            </w:rPr>
            <w:t xml:space="preserve">Only upper level students will be prepared to </w:t>
          </w:r>
          <w:r w:rsidR="00EA6655" w:rsidRPr="00EA6655">
            <w:rPr>
              <w:rFonts w:asciiTheme="majorHAnsi" w:hAnsiTheme="majorHAnsi" w:cs="Arial"/>
              <w:b/>
              <w:sz w:val="20"/>
              <w:szCs w:val="20"/>
            </w:rPr>
            <w:t>study ethics</w:t>
          </w:r>
          <w:r w:rsidRPr="00EA6655">
            <w:rPr>
              <w:rFonts w:asciiTheme="majorHAnsi" w:hAnsiTheme="majorHAnsi" w:cs="Arial"/>
              <w:b/>
              <w:sz w:val="20"/>
              <w:szCs w:val="20"/>
            </w:rPr>
            <w:t xml:space="preserve">, </w:t>
          </w:r>
          <w:r w:rsidR="00072874">
            <w:rPr>
              <w:rFonts w:asciiTheme="majorHAnsi" w:hAnsiTheme="majorHAnsi" w:cs="Arial"/>
              <w:b/>
              <w:sz w:val="20"/>
              <w:szCs w:val="20"/>
            </w:rPr>
            <w:t xml:space="preserve">especially given the courses extensive use of primary texts taken from political theory, </w:t>
          </w:r>
          <w:r w:rsidRPr="00EA6655">
            <w:rPr>
              <w:rFonts w:asciiTheme="majorHAnsi" w:hAnsiTheme="majorHAnsi" w:cs="Arial"/>
              <w:b/>
              <w:sz w:val="20"/>
              <w:szCs w:val="20"/>
            </w:rPr>
            <w:t>so the course is targeted toward those students</w:t>
          </w:r>
          <w:r w:rsidR="00072874">
            <w:rPr>
              <w:rFonts w:asciiTheme="majorHAnsi" w:hAnsiTheme="majorHAnsi" w:cs="Arial"/>
              <w:b/>
              <w:sz w:val="20"/>
              <w:szCs w:val="20"/>
            </w:rPr>
            <w:t>.</w:t>
          </w:r>
        </w:p>
      </w:sdtContent>
    </w:sdt>
    <w:p w:rsidR="00473252" w:rsidRPr="00EA6655" w:rsidRDefault="00473252" w:rsidP="00001C04">
      <w:pPr>
        <w:tabs>
          <w:tab w:val="left" w:pos="360"/>
          <w:tab w:val="left" w:pos="810"/>
        </w:tabs>
        <w:spacing w:after="0"/>
        <w:rPr>
          <w:rFonts w:asciiTheme="majorHAnsi" w:hAnsiTheme="majorHAnsi" w:cs="Arial"/>
          <w:b/>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956D65" w:rsidRDefault="00956D65" w:rsidP="00547433">
          <w:pPr>
            <w:tabs>
              <w:tab w:val="left" w:pos="360"/>
              <w:tab w:val="left" w:pos="720"/>
            </w:tabs>
            <w:spacing w:after="0" w:line="240" w:lineRule="auto"/>
            <w:rPr>
              <w:rFonts w:asciiTheme="majorHAnsi" w:hAnsiTheme="majorHAnsi" w:cs="Arial"/>
              <w:sz w:val="20"/>
              <w:szCs w:val="20"/>
            </w:rPr>
          </w:pPr>
        </w:p>
        <w:p w:rsidR="00153FD0" w:rsidRDefault="00153FD0"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One: Introduction to the Course, review of course policies and basic concepts of ethics</w:t>
          </w:r>
        </w:p>
        <w:p w:rsidR="00153FD0" w:rsidRDefault="00153FD0"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w:t>
          </w:r>
          <w:r w:rsidR="007F5656">
            <w:rPr>
              <w:rFonts w:asciiTheme="majorHAnsi" w:hAnsiTheme="majorHAnsi" w:cs="Arial"/>
              <w:b/>
              <w:sz w:val="20"/>
              <w:szCs w:val="20"/>
            </w:rPr>
            <w:t xml:space="preserve">k Two:  Plato’s Ethical Theory </w:t>
          </w:r>
        </w:p>
        <w:p w:rsidR="00153FD0" w:rsidRDefault="00153FD0"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Three: Machiavelli and Ethics </w:t>
          </w:r>
        </w:p>
        <w:p w:rsidR="00153FD0" w:rsidRDefault="00153FD0"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Four: Kantian Ethics (</w:t>
          </w:r>
        </w:p>
        <w:p w:rsidR="00153FD0" w:rsidRDefault="00153FD0"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Five: Mill’s Utilitarian Ethics </w:t>
          </w:r>
        </w:p>
        <w:p w:rsidR="00153FD0" w:rsidRDefault="00153FD0"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Six: </w:t>
          </w:r>
          <w:r w:rsidR="001268F9">
            <w:rPr>
              <w:rFonts w:asciiTheme="majorHAnsi" w:hAnsiTheme="majorHAnsi" w:cs="Arial"/>
              <w:b/>
              <w:sz w:val="20"/>
              <w:szCs w:val="20"/>
            </w:rPr>
            <w:t xml:space="preserve">Personal Ethics and Responsibility in the Administrative Context </w:t>
          </w:r>
        </w:p>
        <w:p w:rsidR="001268F9" w:rsidRDefault="00153FD0"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Seven:</w:t>
          </w:r>
          <w:r w:rsidR="001268F9">
            <w:rPr>
              <w:rFonts w:asciiTheme="majorHAnsi" w:hAnsiTheme="majorHAnsi" w:cs="Arial"/>
              <w:b/>
              <w:sz w:val="20"/>
              <w:szCs w:val="20"/>
            </w:rPr>
            <w:t xml:space="preserve"> Administrative Cultures and Ethics </w:t>
          </w:r>
        </w:p>
        <w:p w:rsidR="001268F9" w:rsidRDefault="001268F9"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Eight: Public Duty in the Administrative Context </w:t>
          </w:r>
        </w:p>
        <w:p w:rsidR="001268F9" w:rsidRDefault="001268F9"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Nine: Basics of Administrative Evil </w:t>
          </w:r>
        </w:p>
        <w:p w:rsidR="001268F9" w:rsidRDefault="001268F9"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Ten: Holocaust in Focus </w:t>
          </w:r>
        </w:p>
        <w:p w:rsidR="001268F9" w:rsidRDefault="001268F9"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Eleven: Contemporary Administrative Evil </w:t>
          </w:r>
        </w:p>
        <w:p w:rsidR="00610320" w:rsidRDefault="001268F9"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Twelve: </w:t>
          </w:r>
          <w:r w:rsidR="00610320">
            <w:rPr>
              <w:rFonts w:asciiTheme="majorHAnsi" w:hAnsiTheme="majorHAnsi" w:cs="Arial"/>
              <w:b/>
              <w:sz w:val="20"/>
              <w:szCs w:val="20"/>
            </w:rPr>
            <w:t>Real World Case of Ethical Breakdown (reading: primary documents regarding the BP Oil Spill case)</w:t>
          </w:r>
        </w:p>
        <w:p w:rsidR="00547433" w:rsidRDefault="0061032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Thirteen: Presentations and Flex Day (in case of time lost to illness or school closure)</w:t>
          </w: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howingPlcHdr/>
      </w:sdtPr>
      <w:sdtEndPr/>
      <w:sdtContent>
        <w:p w:rsidR="00547433" w:rsidRDefault="00EA665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rsidR="00AB5523" w:rsidRPr="00DC2476" w:rsidRDefault="00DC2476" w:rsidP="00001C04">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Students will complete several short papers during the semester and a larger research paper as a final project. Students will also give presentations based on those final project papers.</w:t>
      </w:r>
    </w:p>
    <w:p w:rsidR="00DC2476" w:rsidRPr="00592A95" w:rsidRDefault="00DC2476"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 w:rsidR="00CC032B" w:rsidRDefault="00CC032B" w:rsidP="00547433">
          <w:pPr>
            <w:tabs>
              <w:tab w:val="left" w:pos="360"/>
              <w:tab w:val="left" w:pos="720"/>
            </w:tabs>
            <w:spacing w:after="0" w:line="240" w:lineRule="auto"/>
            <w:rPr>
              <w:rFonts w:asciiTheme="majorHAnsi" w:hAnsiTheme="majorHAnsi" w:cs="Arial"/>
              <w:sz w:val="20"/>
              <w:szCs w:val="20"/>
            </w:rPr>
          </w:pPr>
        </w:p>
        <w:p w:rsidR="00547433" w:rsidRDefault="00EA665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b/>
          <w:sz w:val="20"/>
          <w:szCs w:val="20"/>
        </w:rPr>
        <w:id w:val="110639606"/>
      </w:sdtPr>
      <w:sdtEndPr/>
      <w:sdtContent>
        <w:p w:rsidR="00690D74" w:rsidRPr="00EA6655" w:rsidRDefault="00690D74" w:rsidP="00547433">
          <w:pPr>
            <w:tabs>
              <w:tab w:val="left" w:pos="360"/>
              <w:tab w:val="left" w:pos="720"/>
            </w:tabs>
            <w:spacing w:after="0" w:line="240" w:lineRule="auto"/>
            <w:rPr>
              <w:rFonts w:asciiTheme="majorHAnsi" w:hAnsiTheme="majorHAnsi" w:cs="Arial"/>
              <w:b/>
              <w:sz w:val="20"/>
              <w:szCs w:val="20"/>
            </w:rPr>
          </w:pPr>
        </w:p>
        <w:p w:rsidR="00547433" w:rsidRPr="00EA6655" w:rsidRDefault="00690D74" w:rsidP="00547433">
          <w:pPr>
            <w:tabs>
              <w:tab w:val="left" w:pos="360"/>
              <w:tab w:val="left" w:pos="720"/>
            </w:tabs>
            <w:spacing w:after="0" w:line="240" w:lineRule="auto"/>
            <w:rPr>
              <w:rFonts w:asciiTheme="majorHAnsi" w:hAnsiTheme="majorHAnsi" w:cs="Arial"/>
              <w:b/>
              <w:sz w:val="20"/>
              <w:szCs w:val="20"/>
            </w:rPr>
          </w:pPr>
          <w:r w:rsidRPr="00EA6655">
            <w:rPr>
              <w:rFonts w:asciiTheme="majorHAnsi" w:hAnsiTheme="majorHAnsi" w:cs="Arial"/>
              <w:b/>
              <w:sz w:val="20"/>
              <w:szCs w:val="20"/>
            </w:rPr>
            <w:t>No additional resources will be necessary.</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 w:rsidR="00690D74" w:rsidRDefault="00690D74" w:rsidP="00547433">
          <w:pPr>
            <w:tabs>
              <w:tab w:val="left" w:pos="360"/>
              <w:tab w:val="left" w:pos="720"/>
            </w:tabs>
            <w:spacing w:after="0" w:line="240" w:lineRule="auto"/>
            <w:rPr>
              <w:rFonts w:asciiTheme="majorHAnsi" w:hAnsiTheme="majorHAnsi" w:cs="Arial"/>
              <w:sz w:val="20"/>
              <w:szCs w:val="20"/>
            </w:rPr>
          </w:pPr>
        </w:p>
        <w:p w:rsidR="00547433" w:rsidRPr="00EA6655" w:rsidRDefault="00EA6655" w:rsidP="00547433">
          <w:pPr>
            <w:tabs>
              <w:tab w:val="left" w:pos="360"/>
              <w:tab w:val="left" w:pos="720"/>
            </w:tabs>
            <w:spacing w:after="0" w:line="240" w:lineRule="auto"/>
            <w:rPr>
              <w:rFonts w:asciiTheme="majorHAnsi" w:hAnsiTheme="majorHAnsi" w:cs="Arial"/>
              <w:sz w:val="20"/>
              <w:szCs w:val="20"/>
            </w:rPr>
          </w:pPr>
          <w:r w:rsidRPr="00EA6655">
            <w:rPr>
              <w:rFonts w:asciiTheme="majorHAnsi" w:hAnsiTheme="majorHAnsi" w:cs="Arial"/>
              <w:b/>
              <w:sz w:val="20"/>
              <w:szCs w:val="20"/>
            </w:rPr>
            <w:t>Developing knowledge and skills relevant to</w:t>
          </w:r>
          <w:r w:rsidR="00690D74" w:rsidRPr="00EA6655">
            <w:rPr>
              <w:rFonts w:asciiTheme="majorHAnsi" w:hAnsiTheme="majorHAnsi" w:cs="Arial"/>
              <w:b/>
              <w:sz w:val="20"/>
              <w:szCs w:val="20"/>
            </w:rPr>
            <w:t xml:space="preserve"> the di</w:t>
          </w:r>
          <w:r w:rsidR="00CE6F4A">
            <w:rPr>
              <w:rFonts w:asciiTheme="majorHAnsi" w:hAnsiTheme="majorHAnsi" w:cs="Arial"/>
              <w:b/>
              <w:sz w:val="20"/>
              <w:szCs w:val="20"/>
            </w:rPr>
            <w:t>scipline. In particular, students will be able to analyze specific events and scenarios through multiple ethical perspectives, and will be able to identify ethical courses of action in public affairs.</w:t>
          </w:r>
          <w:r>
            <w:rPr>
              <w:rFonts w:asciiTheme="majorHAnsi" w:hAnsiTheme="majorHAnsi" w:cs="Arial"/>
              <w:b/>
              <w:sz w:val="20"/>
              <w:szCs w:val="20"/>
            </w:rPr>
            <w:t xml:space="preserve"> </w:t>
          </w:r>
        </w:p>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690D74" w:rsidRDefault="00690D74" w:rsidP="00547433">
          <w:pPr>
            <w:tabs>
              <w:tab w:val="left" w:pos="360"/>
              <w:tab w:val="left" w:pos="720"/>
            </w:tabs>
            <w:spacing w:after="0" w:line="240" w:lineRule="auto"/>
            <w:rPr>
              <w:rFonts w:asciiTheme="majorHAnsi" w:hAnsiTheme="majorHAnsi" w:cs="Arial"/>
              <w:sz w:val="20"/>
              <w:szCs w:val="20"/>
            </w:rPr>
          </w:pPr>
        </w:p>
        <w:p w:rsidR="000E78C6" w:rsidRDefault="00A10E79" w:rsidP="00547433">
          <w:pPr>
            <w:tabs>
              <w:tab w:val="left" w:pos="360"/>
              <w:tab w:val="left" w:pos="720"/>
            </w:tabs>
            <w:spacing w:after="0" w:line="240" w:lineRule="auto"/>
            <w:rPr>
              <w:rFonts w:asciiTheme="majorHAnsi" w:hAnsiTheme="majorHAnsi" w:cs="Arial"/>
              <w:b/>
              <w:i/>
              <w:sz w:val="20"/>
              <w:szCs w:val="20"/>
            </w:rPr>
          </w:pPr>
          <w:r>
            <w:rPr>
              <w:rFonts w:asciiTheme="majorHAnsi" w:hAnsiTheme="majorHAnsi" w:cs="Arial"/>
              <w:b/>
              <w:sz w:val="20"/>
              <w:szCs w:val="20"/>
            </w:rPr>
            <w:t xml:space="preserve">Selections from Plato’s </w:t>
          </w:r>
          <w:r>
            <w:rPr>
              <w:rFonts w:asciiTheme="majorHAnsi" w:hAnsiTheme="majorHAnsi" w:cs="Arial"/>
              <w:b/>
              <w:i/>
              <w:sz w:val="20"/>
              <w:szCs w:val="20"/>
            </w:rPr>
            <w:t>The Republic</w:t>
          </w:r>
        </w:p>
        <w:p w:rsidR="00A10E79" w:rsidRDefault="00A10E79" w:rsidP="00547433">
          <w:pPr>
            <w:tabs>
              <w:tab w:val="left" w:pos="360"/>
              <w:tab w:val="left" w:pos="720"/>
            </w:tabs>
            <w:spacing w:after="0" w:line="240" w:lineRule="auto"/>
            <w:rPr>
              <w:rFonts w:asciiTheme="majorHAnsi" w:hAnsiTheme="majorHAnsi" w:cs="Arial"/>
              <w:b/>
              <w:i/>
              <w:sz w:val="20"/>
              <w:szCs w:val="20"/>
            </w:rPr>
          </w:pPr>
          <w:r>
            <w:rPr>
              <w:rFonts w:asciiTheme="majorHAnsi" w:hAnsiTheme="majorHAnsi" w:cs="Arial"/>
              <w:b/>
              <w:sz w:val="20"/>
              <w:szCs w:val="20"/>
            </w:rPr>
            <w:t xml:space="preserve">Selections from Mill’s </w:t>
          </w:r>
          <w:r>
            <w:rPr>
              <w:rFonts w:asciiTheme="majorHAnsi" w:hAnsiTheme="majorHAnsi" w:cs="Arial"/>
              <w:b/>
              <w:i/>
              <w:sz w:val="20"/>
              <w:szCs w:val="20"/>
            </w:rPr>
            <w:t>Utilitarianism</w:t>
          </w:r>
        </w:p>
        <w:p w:rsidR="00A10E79" w:rsidRDefault="00A10E79" w:rsidP="00547433">
          <w:pPr>
            <w:tabs>
              <w:tab w:val="left" w:pos="360"/>
              <w:tab w:val="left" w:pos="720"/>
            </w:tabs>
            <w:spacing w:after="0" w:line="240" w:lineRule="auto"/>
            <w:rPr>
              <w:rFonts w:asciiTheme="majorHAnsi" w:hAnsiTheme="majorHAnsi" w:cs="Arial"/>
              <w:b/>
              <w:i/>
              <w:sz w:val="20"/>
              <w:szCs w:val="20"/>
            </w:rPr>
          </w:pPr>
          <w:r>
            <w:rPr>
              <w:rFonts w:asciiTheme="majorHAnsi" w:hAnsiTheme="majorHAnsi" w:cs="Arial"/>
              <w:b/>
              <w:sz w:val="20"/>
              <w:szCs w:val="20"/>
            </w:rPr>
            <w:t xml:space="preserve">Selections from Kant’s </w:t>
          </w:r>
          <w:r>
            <w:rPr>
              <w:rFonts w:asciiTheme="majorHAnsi" w:hAnsiTheme="majorHAnsi" w:cs="Arial"/>
              <w:b/>
              <w:i/>
              <w:sz w:val="20"/>
              <w:szCs w:val="20"/>
            </w:rPr>
            <w:t>Grounding for the Metaphysics of Morals</w:t>
          </w:r>
        </w:p>
        <w:p w:rsidR="00A10E79" w:rsidRPr="00A10E79" w:rsidRDefault="00A10E79" w:rsidP="00547433">
          <w:pPr>
            <w:tabs>
              <w:tab w:val="left" w:pos="360"/>
              <w:tab w:val="left" w:pos="720"/>
            </w:tabs>
            <w:spacing w:after="0" w:line="240" w:lineRule="auto"/>
            <w:rPr>
              <w:rFonts w:asciiTheme="majorHAnsi" w:hAnsiTheme="majorHAnsi" w:cs="Arial"/>
              <w:b/>
              <w:i/>
              <w:sz w:val="20"/>
              <w:szCs w:val="20"/>
            </w:rPr>
          </w:pPr>
          <w:r>
            <w:rPr>
              <w:rFonts w:asciiTheme="majorHAnsi" w:hAnsiTheme="majorHAnsi" w:cs="Arial"/>
              <w:b/>
              <w:sz w:val="20"/>
              <w:szCs w:val="20"/>
            </w:rPr>
            <w:t xml:space="preserve">Selections from Machiavelli’s </w:t>
          </w:r>
          <w:r>
            <w:rPr>
              <w:rFonts w:asciiTheme="majorHAnsi" w:hAnsiTheme="majorHAnsi" w:cs="Arial"/>
              <w:b/>
              <w:i/>
              <w:sz w:val="20"/>
              <w:szCs w:val="20"/>
            </w:rPr>
            <w:t>The Prince</w:t>
          </w:r>
        </w:p>
        <w:p w:rsidR="000E78C6" w:rsidRDefault="000E78C6"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Unmasking Administrative Evil, Guy B. Adams and Da</w:t>
          </w:r>
          <w:r w:rsidR="00C935D0">
            <w:rPr>
              <w:rFonts w:asciiTheme="majorHAnsi" w:hAnsiTheme="majorHAnsi" w:cs="Arial"/>
              <w:b/>
              <w:sz w:val="20"/>
              <w:szCs w:val="20"/>
            </w:rPr>
            <w:t xml:space="preserve">nny L. Balfour, Third Edition, </w:t>
          </w:r>
          <w:r>
            <w:rPr>
              <w:rFonts w:asciiTheme="majorHAnsi" w:hAnsiTheme="majorHAnsi" w:cs="Arial"/>
              <w:b/>
              <w:sz w:val="20"/>
              <w:szCs w:val="20"/>
            </w:rPr>
            <w:t>Routledge, 2014</w:t>
          </w:r>
        </w:p>
        <w:p w:rsidR="00C935D0" w:rsidRDefault="009C71D5"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The Ethics Primer, James </w:t>
          </w:r>
          <w:proofErr w:type="spellStart"/>
          <w:r>
            <w:rPr>
              <w:rFonts w:asciiTheme="majorHAnsi" w:hAnsiTheme="majorHAnsi" w:cs="Arial"/>
              <w:b/>
              <w:sz w:val="20"/>
              <w:szCs w:val="20"/>
            </w:rPr>
            <w:t>Svara</w:t>
          </w:r>
          <w:proofErr w:type="spellEnd"/>
          <w:r>
            <w:rPr>
              <w:rFonts w:asciiTheme="majorHAnsi" w:hAnsiTheme="majorHAnsi" w:cs="Arial"/>
              <w:b/>
              <w:sz w:val="20"/>
              <w:szCs w:val="20"/>
            </w:rPr>
            <w:t>, Second Edition, Jones and Bartlett Learning, 2014</w:t>
          </w:r>
        </w:p>
        <w:p w:rsidR="005E7FB4" w:rsidRDefault="005E7FB4"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Primary documents regarding the BP Oil Spill</w:t>
          </w:r>
        </w:p>
        <w:p w:rsidR="00547433" w:rsidRDefault="0063134D" w:rsidP="00547433">
          <w:pPr>
            <w:tabs>
              <w:tab w:val="left" w:pos="360"/>
              <w:tab w:val="left" w:pos="720"/>
            </w:tabs>
            <w:spacing w:after="0" w:line="240" w:lineRule="auto"/>
            <w:rPr>
              <w:rFonts w:asciiTheme="majorHAnsi" w:hAnsiTheme="majorHAnsi" w:cs="Arial"/>
              <w:sz w:val="20"/>
              <w:szCs w:val="20"/>
            </w:rPr>
          </w:pP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C935D0">
            <w:rPr>
              <w:rFonts w:asciiTheme="majorHAnsi" w:hAnsiTheme="majorHAnsi" w:cs="Arial"/>
              <w:sz w:val="20"/>
              <w:szCs w:val="20"/>
            </w:rPr>
            <w:t xml:space="preserve"> </w:t>
          </w:r>
          <w:r w:rsidR="00C935D0">
            <w:rPr>
              <w:rFonts w:asciiTheme="majorHAnsi" w:hAnsiTheme="majorHAnsi" w:cs="Arial"/>
              <w:b/>
              <w:sz w:val="20"/>
              <w:szCs w:val="20"/>
            </w:rPr>
            <w:t>Roughly 75-100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C935D0">
            <w:rPr>
              <w:rFonts w:asciiTheme="majorHAnsi" w:hAnsiTheme="majorHAnsi" w:cs="Arial"/>
              <w:b/>
              <w:sz w:val="20"/>
              <w:szCs w:val="20"/>
            </w:rPr>
            <w:t>20</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2130527125" w:edGrp="everyone"/>
    <w:p w:rsidR="00C334FF" w:rsidRPr="00592A95" w:rsidRDefault="0063134D"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30527125"/>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r w:rsidR="00DC2476">
        <w:rPr>
          <w:rFonts w:asciiTheme="majorHAnsi" w:hAnsiTheme="majorHAnsi" w:cs="Arial"/>
          <w:sz w:val="20"/>
          <w:szCs w:val="20"/>
        </w:rPr>
        <w:t xml:space="preserve"> </w:t>
      </w:r>
    </w:p>
    <w:permStart w:id="1966146916" w:edGrp="everyone"/>
    <w:p w:rsidR="00C334FF" w:rsidRPr="00592A95" w:rsidRDefault="0063134D"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66146916"/>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26563834" w:edGrp="everyone"/>
    <w:p w:rsidR="00C334FF" w:rsidRPr="00DC2476" w:rsidRDefault="0063134D" w:rsidP="00707894">
      <w:pPr>
        <w:spacing w:after="0" w:line="240" w:lineRule="auto"/>
        <w:ind w:left="270"/>
        <w:rPr>
          <w:rFonts w:asciiTheme="majorHAnsi" w:hAnsiTheme="majorHAnsi" w:cs="Arial"/>
          <w:b/>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6563834"/>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r w:rsidR="00DC2476">
        <w:rPr>
          <w:rFonts w:asciiTheme="majorHAnsi" w:hAnsiTheme="majorHAnsi" w:cs="Arial"/>
          <w:sz w:val="20"/>
          <w:szCs w:val="20"/>
        </w:rPr>
        <w:t xml:space="preserve"> </w:t>
      </w:r>
    </w:p>
    <w:permStart w:id="678036220" w:edGrp="everyone"/>
    <w:p w:rsidR="00C334FF" w:rsidRPr="00DC2476" w:rsidRDefault="0063134D" w:rsidP="00707894">
      <w:pPr>
        <w:spacing w:after="0" w:line="240" w:lineRule="auto"/>
        <w:ind w:left="270"/>
        <w:rPr>
          <w:rFonts w:asciiTheme="majorHAnsi" w:hAnsiTheme="majorHAnsi" w:cs="Arial"/>
          <w:b/>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78036220"/>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r w:rsidR="00DC2476">
        <w:rPr>
          <w:rFonts w:asciiTheme="majorHAnsi" w:hAnsiTheme="majorHAnsi" w:cs="Arial"/>
          <w:sz w:val="20"/>
          <w:szCs w:val="20"/>
        </w:rPr>
        <w:t xml:space="preserve"> </w:t>
      </w:r>
    </w:p>
    <w:permStart w:id="2089559852" w:edGrp="everyone"/>
    <w:p w:rsidR="00C334FF" w:rsidRPr="00592A95" w:rsidRDefault="0063134D"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8955985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76048346" w:edGrp="everyone"/>
    <w:p w:rsidR="00C334FF" w:rsidRPr="00592A95" w:rsidRDefault="0063134D"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604834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404254096" w:edGrp="everyone"/>
    <w:p w:rsidR="00C334FF" w:rsidRPr="00592A95" w:rsidRDefault="0063134D"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04254096"/>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292908439" w:edGrp="everyone"/>
    <w:p w:rsidR="00C334FF" w:rsidRPr="00592A95" w:rsidRDefault="0063134D"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CE6F4A">
            <w:rPr>
              <w:rFonts w:ascii="MS Gothic" w:eastAsia="MS Gothic" w:hAnsi="MS Gothic" w:hint="eastAsia"/>
            </w:rPr>
            <w:t>☒</w:t>
          </w:r>
        </w:sdtContent>
      </w:sdt>
      <w:permEnd w:id="1292908439"/>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r w:rsidR="00CE6F4A">
            <w:rPr>
              <w:rFonts w:asciiTheme="majorHAnsi" w:hAnsiTheme="majorHAnsi" w:cs="Arial"/>
              <w:b/>
              <w:sz w:val="20"/>
              <w:szCs w:val="20"/>
            </w:rPr>
            <w:t>Research project due at end of semester.</w:t>
          </w:r>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sdt>
      <w:sdtPr>
        <w:rPr>
          <w:rFonts w:asciiTheme="majorHAnsi" w:hAnsiTheme="majorHAnsi" w:cs="Arial"/>
          <w:sz w:val="20"/>
          <w:szCs w:val="20"/>
        </w:rPr>
        <w:id w:val="1919754334"/>
      </w:sdtPr>
      <w:sdtEndPr>
        <w:rPr>
          <w:b/>
        </w:rPr>
      </w:sdtEndPr>
      <w:sdtContent>
        <w:p w:rsidR="000E4621" w:rsidRDefault="000E4621" w:rsidP="00707894">
          <w:pPr>
            <w:tabs>
              <w:tab w:val="left" w:pos="360"/>
            </w:tabs>
            <w:spacing w:after="0"/>
            <w:rPr>
              <w:rFonts w:asciiTheme="majorHAnsi" w:hAnsiTheme="majorHAnsi" w:cs="Arial"/>
              <w:sz w:val="20"/>
              <w:szCs w:val="20"/>
            </w:rPr>
          </w:pPr>
        </w:p>
        <w:p w:rsidR="00547433" w:rsidRPr="00BD5679" w:rsidRDefault="000E4621" w:rsidP="00707894">
          <w:pPr>
            <w:tabs>
              <w:tab w:val="left" w:pos="360"/>
            </w:tabs>
            <w:spacing w:after="0"/>
            <w:rPr>
              <w:rFonts w:asciiTheme="majorHAnsi" w:hAnsiTheme="majorHAnsi" w:cs="Arial"/>
              <w:b/>
              <w:sz w:val="20"/>
              <w:szCs w:val="20"/>
            </w:rPr>
          </w:pPr>
          <w:r w:rsidRPr="00BD5679">
            <w:rPr>
              <w:rFonts w:asciiTheme="majorHAnsi" w:hAnsiTheme="majorHAnsi" w:cs="Arial"/>
              <w:b/>
              <w:sz w:val="20"/>
              <w:szCs w:val="20"/>
            </w:rPr>
            <w:t xml:space="preserve">The successful student will gain </w:t>
          </w:r>
          <w:r w:rsidR="00BD5679" w:rsidRPr="00BD5679">
            <w:rPr>
              <w:rFonts w:asciiTheme="majorHAnsi" w:hAnsiTheme="majorHAnsi" w:cs="Arial"/>
              <w:b/>
              <w:sz w:val="20"/>
              <w:szCs w:val="20"/>
            </w:rPr>
            <w:t>an understanding of ethics in theory and administrative practice</w:t>
          </w:r>
          <w:r w:rsidR="00DA004A">
            <w:rPr>
              <w:rFonts w:asciiTheme="majorHAnsi" w:hAnsiTheme="majorHAnsi" w:cs="Arial"/>
              <w:b/>
              <w:sz w:val="20"/>
              <w:szCs w:val="20"/>
            </w:rPr>
            <w:t xml:space="preserve"> through engagement with primary texts, cases of ethical failures and independent research</w:t>
          </w:r>
          <w:r w:rsidRPr="00BD5679">
            <w:rPr>
              <w:rFonts w:asciiTheme="majorHAnsi" w:hAnsiTheme="majorHAnsi" w:cs="Arial"/>
              <w:b/>
              <w:sz w:val="20"/>
              <w:szCs w:val="20"/>
            </w:rPr>
            <w:t>.</w:t>
          </w:r>
        </w:p>
      </w:sdtContent>
    </w:sdt>
    <w:p w:rsidR="00547433" w:rsidRDefault="00547433" w:rsidP="00707894">
      <w:pPr>
        <w:tabs>
          <w:tab w:val="left" w:pos="360"/>
        </w:tabs>
        <w:spacing w:after="0"/>
        <w:rPr>
          <w:rFonts w:asciiTheme="majorHAnsi" w:hAnsiTheme="majorHAnsi" w:cs="Arial"/>
          <w:sz w:val="20"/>
          <w:szCs w:val="20"/>
        </w:rPr>
      </w:pPr>
    </w:p>
    <w:p w:rsidR="00C23CC7" w:rsidRPr="00BD5679"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sz w:val="20"/>
          <w:szCs w:val="20"/>
        </w:rPr>
        <w:lastRenderedPageBreak/>
        <w:t>Learning Activity:</w:t>
      </w:r>
      <w:r w:rsidRPr="00592A95">
        <w:rPr>
          <w:rFonts w:asciiTheme="majorHAnsi" w:hAnsiTheme="majorHAnsi" w:cs="Arial"/>
          <w:b/>
          <w:sz w:val="20"/>
          <w:szCs w:val="20"/>
        </w:rPr>
        <w:t xml:space="preserve">  </w:t>
      </w:r>
      <w:r w:rsidR="00BD5679">
        <w:rPr>
          <w:rFonts w:asciiTheme="majorHAnsi" w:hAnsiTheme="majorHAnsi" w:cs="Arial"/>
          <w:b/>
          <w:sz w:val="20"/>
          <w:szCs w:val="20"/>
        </w:rPr>
        <w:t>Reading and applying concepts through written work.</w:t>
      </w:r>
    </w:p>
    <w:p w:rsidR="00547433" w:rsidRDefault="00547433" w:rsidP="00707894">
      <w:pPr>
        <w:tabs>
          <w:tab w:val="left" w:pos="360"/>
        </w:tabs>
        <w:spacing w:after="0"/>
        <w:rPr>
          <w:rFonts w:asciiTheme="majorHAnsi" w:hAnsiTheme="majorHAnsi" w:cs="Arial"/>
          <w:sz w:val="20"/>
          <w:szCs w:val="20"/>
        </w:rPr>
      </w:pPr>
    </w:p>
    <w:p w:rsidR="00C23CC7" w:rsidRPr="00BD5679"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sz w:val="20"/>
          <w:szCs w:val="20"/>
        </w:rPr>
        <w:t xml:space="preserve">Assessment Tool:  </w:t>
      </w:r>
      <w:r w:rsidR="00BD5679">
        <w:rPr>
          <w:rFonts w:asciiTheme="majorHAnsi" w:hAnsiTheme="majorHAnsi" w:cs="Arial"/>
          <w:b/>
          <w:sz w:val="20"/>
          <w:szCs w:val="20"/>
        </w:rPr>
        <w:t>Research projects and papers.</w:t>
      </w:r>
    </w:p>
    <w:sdt>
      <w:sdtPr>
        <w:rPr>
          <w:rFonts w:asciiTheme="majorHAnsi" w:hAnsiTheme="majorHAnsi" w:cs="Arial"/>
          <w:sz w:val="20"/>
          <w:szCs w:val="20"/>
        </w:rPr>
        <w:id w:val="-459418299"/>
      </w:sdtPr>
      <w:sdtEndPr/>
      <w:sdtContent>
        <w:p w:rsidR="000D06F1" w:rsidRPr="00BD5679" w:rsidRDefault="000E4621" w:rsidP="00707894">
          <w:pPr>
            <w:tabs>
              <w:tab w:val="left" w:pos="360"/>
            </w:tabs>
            <w:spacing w:after="0"/>
            <w:rPr>
              <w:rFonts w:asciiTheme="majorHAnsi" w:hAnsiTheme="majorHAnsi" w:cs="Arial"/>
              <w:sz w:val="20"/>
              <w:szCs w:val="20"/>
            </w:rPr>
          </w:pPr>
          <w:r>
            <w:rPr>
              <w:rFonts w:asciiTheme="majorHAnsi" w:hAnsiTheme="majorHAnsi" w:cs="Arial"/>
              <w:sz w:val="20"/>
              <w:szCs w:val="20"/>
            </w:rPr>
            <w:t xml:space="preserve">     </w:t>
          </w:r>
        </w:p>
      </w:sdtContent>
    </w:sdt>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r w:rsidR="00BD5679">
        <w:rPr>
          <w:rFonts w:asciiTheme="majorHAnsi" w:hAnsiTheme="majorHAnsi" w:cs="Arial"/>
          <w:b/>
          <w:sz w:val="20"/>
          <w:szCs w:val="20"/>
        </w:rPr>
        <w:t xml:space="preserve"> </w:t>
      </w:r>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63134D"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howingPlcHdr/>
        </w:sdtPr>
        <w:sdtEndPr/>
        <w:sdtContent>
          <w:r w:rsidR="00A10E79">
            <w:rPr>
              <w:rFonts w:asciiTheme="majorHAnsi" w:hAnsiTheme="majorHAnsi"/>
              <w:sz w:val="20"/>
              <w:szCs w:val="20"/>
            </w:rPr>
            <w:t xml:space="preserve">     </w:t>
          </w:r>
        </w:sdtContent>
      </w:sdt>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A10E79"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C23CC7" w:rsidRPr="00A10E79"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sdt>
      <w:sdtPr>
        <w:rPr>
          <w:rFonts w:asciiTheme="majorHAnsi" w:hAnsiTheme="majorHAnsi" w:cs="Arial"/>
          <w:sz w:val="20"/>
          <w:szCs w:val="20"/>
        </w:rPr>
        <w:id w:val="-523400018"/>
      </w:sdtPr>
      <w:sdtEndPr/>
      <w:sdtContent>
        <w:p w:rsidR="000528FA" w:rsidRDefault="0063134D" w:rsidP="000528FA">
          <w:pPr>
            <w:tabs>
              <w:tab w:val="left" w:pos="360"/>
            </w:tabs>
            <w:spacing w:after="0"/>
            <w:rPr>
              <w:rFonts w:asciiTheme="majorHAnsi" w:hAnsiTheme="majorHAnsi" w:cs="Arial"/>
              <w:sz w:val="20"/>
              <w:szCs w:val="20"/>
            </w:rPr>
          </w:pPr>
          <w:sdt>
            <w:sdtPr>
              <w:rPr>
                <w:rFonts w:asciiTheme="majorHAnsi" w:hAnsiTheme="majorHAnsi" w:cs="Arial"/>
                <w:sz w:val="20"/>
                <w:szCs w:val="20"/>
              </w:rPr>
              <w:id w:val="-1100477099"/>
              <w:showingPlcHdr/>
            </w:sdtPr>
            <w:sdtEndPr/>
            <w:sdtContent>
              <w:r w:rsidR="00A10E79">
                <w:rPr>
                  <w:rFonts w:asciiTheme="majorHAnsi" w:hAnsiTheme="majorHAnsi" w:cs="Arial"/>
                  <w:sz w:val="20"/>
                  <w:szCs w:val="20"/>
                </w:rPr>
                <w:t xml:space="preserve">     </w:t>
              </w:r>
            </w:sdtContent>
          </w:sdt>
        </w:p>
        <w:p w:rsidR="00547433" w:rsidRPr="00592A95" w:rsidRDefault="0063134D" w:rsidP="00707894">
          <w:pPr>
            <w:tabs>
              <w:tab w:val="left" w:pos="360"/>
            </w:tabs>
            <w:spacing w:after="0"/>
            <w:rPr>
              <w:rFonts w:asciiTheme="majorHAnsi" w:hAnsiTheme="majorHAnsi" w:cs="Arial"/>
              <w:sz w:val="20"/>
              <w:szCs w:val="20"/>
            </w:rPr>
          </w:pPr>
        </w:p>
      </w:sdtContent>
    </w:sdt>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162027775" w:edGrp="everyone"/>
    <w:p w:rsidR="006D0246" w:rsidRPr="00A10E79" w:rsidRDefault="0063134D" w:rsidP="00A10E79">
      <w:pPr>
        <w:tabs>
          <w:tab w:val="left" w:pos="360"/>
          <w:tab w:val="left" w:pos="720"/>
        </w:tabs>
        <w:spacing w:after="0" w:line="240" w:lineRule="auto"/>
        <w:ind w:left="630"/>
        <w:rPr>
          <w:rFonts w:asciiTheme="majorHAnsi" w:hAnsiTheme="majorHAnsi" w:cs="Arial"/>
          <w:b/>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A10E79">
            <w:rPr>
              <w:rFonts w:ascii="MS Gothic" w:eastAsia="MS Gothic" w:hAnsi="MS Gothic" w:hint="eastAsia"/>
            </w:rPr>
            <w:t>☒</w:t>
          </w:r>
        </w:sdtContent>
      </w:sdt>
      <w:permEnd w:id="116202777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C935D0">
        <w:rPr>
          <w:rFonts w:asciiTheme="majorHAnsi" w:hAnsiTheme="majorHAnsi" w:cs="Arial"/>
          <w:sz w:val="20"/>
          <w:szCs w:val="20"/>
        </w:rPr>
        <w:t xml:space="preserve"> </w:t>
      </w:r>
      <w:r w:rsidR="006D0246" w:rsidRPr="00592A95">
        <w:rPr>
          <w:rFonts w:asciiTheme="majorHAnsi" w:hAnsiTheme="majorHAnsi" w:cs="Arial"/>
          <w:sz w:val="20"/>
          <w:szCs w:val="20"/>
        </w:rPr>
        <w:br/>
      </w:r>
      <w:permStart w:id="286613717"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86613717"/>
      <w:r w:rsidR="00A10E79">
        <w:rPr>
          <w:rFonts w:asciiTheme="majorHAnsi" w:hAnsiTheme="majorHAnsi" w:cs="Arial"/>
          <w:sz w:val="20"/>
          <w:szCs w:val="20"/>
        </w:rPr>
        <w:t xml:space="preserve"> Indirectly</w:t>
      </w:r>
      <w:r w:rsidR="006D0246" w:rsidRPr="00592A95">
        <w:rPr>
          <w:rFonts w:asciiTheme="majorHAnsi" w:hAnsiTheme="majorHAnsi" w:cs="Arial"/>
          <w:sz w:val="20"/>
          <w:szCs w:val="20"/>
        </w:rPr>
        <w:br/>
      </w:r>
      <w:permStart w:id="1801588589"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0158858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C935D0">
        <w:rPr>
          <w:rFonts w:asciiTheme="majorHAnsi" w:hAnsiTheme="majorHAnsi" w:cs="Arial"/>
          <w:sz w:val="20"/>
          <w:szCs w:val="20"/>
        </w:rPr>
        <w:t xml:space="preserve"> </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2088065593" w:edGrp="everyone"/>
    <w:p w:rsidR="006D0246" w:rsidRPr="00592A95" w:rsidRDefault="0063134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8806559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48496242"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4849624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86606804"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A10E79">
            <w:rPr>
              <w:rFonts w:ascii="MS Gothic" w:eastAsia="MS Gothic" w:hAnsi="MS Gothic" w:hint="eastAsia"/>
            </w:rPr>
            <w:t>☒</w:t>
          </w:r>
        </w:sdtContent>
      </w:sdt>
      <w:r w:rsidR="00A10E79">
        <w:rPr>
          <w:rFonts w:asciiTheme="majorHAnsi" w:hAnsiTheme="majorHAnsi" w:cs="Arial"/>
          <w:b/>
          <w:sz w:val="20"/>
          <w:szCs w:val="20"/>
        </w:rPr>
        <w:t xml:space="preserve"> </w:t>
      </w:r>
      <w:permEnd w:id="1186606804"/>
      <w:r w:rsidR="006D0246" w:rsidRPr="00592A95">
        <w:rPr>
          <w:rFonts w:asciiTheme="majorHAnsi" w:hAnsiTheme="majorHAnsi" w:cs="Arial"/>
          <w:sz w:val="20"/>
          <w:szCs w:val="20"/>
        </w:rPr>
        <w:t>Directly</w:t>
      </w:r>
      <w:r w:rsidR="00C935D0">
        <w:rPr>
          <w:rFonts w:asciiTheme="majorHAnsi" w:hAnsiTheme="majorHAnsi" w:cs="Arial"/>
          <w:sz w:val="20"/>
          <w:szCs w:val="20"/>
        </w:rPr>
        <w:t xml:space="preserve"> </w:t>
      </w:r>
      <w:r w:rsidR="006D0246" w:rsidRPr="00C935D0">
        <w:rPr>
          <w:rFonts w:asciiTheme="majorHAnsi" w:hAnsiTheme="majorHAnsi" w:cs="Arial"/>
          <w:b/>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746981837" w:edGrp="everyone"/>
    <w:p w:rsidR="006D0246" w:rsidRPr="00592A95" w:rsidRDefault="0063134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1"/>
            <w14:checkedState w14:val="2612" w14:font="MS Gothic"/>
            <w14:uncheckedState w14:val="2610" w14:font="MS Gothic"/>
          </w14:checkbox>
        </w:sdtPr>
        <w:sdtEndPr/>
        <w:sdtContent>
          <w:r w:rsidR="00A10E79">
            <w:rPr>
              <w:rFonts w:ascii="MS Gothic" w:eastAsia="MS Gothic" w:hAnsi="MS Gothic" w:hint="eastAsia"/>
            </w:rPr>
            <w:t>☒</w:t>
          </w:r>
        </w:sdtContent>
      </w:sdt>
      <w:permEnd w:id="74698183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C935D0">
        <w:rPr>
          <w:rFonts w:asciiTheme="majorHAnsi" w:hAnsiTheme="majorHAnsi" w:cs="Arial"/>
          <w:sz w:val="20"/>
          <w:szCs w:val="20"/>
        </w:rPr>
        <w:t xml:space="preserve"> </w:t>
      </w:r>
      <w:r w:rsidR="006D0246" w:rsidRPr="00592A95">
        <w:rPr>
          <w:rFonts w:asciiTheme="majorHAnsi" w:hAnsiTheme="majorHAnsi" w:cs="Arial"/>
          <w:sz w:val="20"/>
          <w:szCs w:val="20"/>
        </w:rPr>
        <w:br/>
      </w:r>
      <w:permStart w:id="1333082494"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3308249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53790170"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5379017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C5332D" w:rsidRDefault="00C5332D" w:rsidP="00C5332D">
          <w:pPr>
            <w:rPr>
              <w:rFonts w:ascii="Times" w:eastAsia="Times New Roman" w:hAnsi="Times" w:cs="Times New Roman"/>
              <w:sz w:val="20"/>
              <w:szCs w:val="20"/>
            </w:rPr>
          </w:pPr>
          <w:r w:rsidRPr="00C5332D">
            <w:rPr>
              <w:rFonts w:ascii="Times" w:eastAsia="Times New Roman" w:hAnsi="Times" w:cs="Times New Roman"/>
              <w:sz w:val="20"/>
              <w:szCs w:val="20"/>
            </w:rPr>
            <w:t xml:space="preserve">Department of Political Science Associate Professor William McLean, Chair Professors: Reese Associate Professors: Harding, Hacker, Tusalem, Wang Assistant Professors: Ausderan, Buzby, Levenbach, Warner Instructors: Hilson </w:t>
          </w:r>
        </w:p>
        <w:p w:rsidR="00C5332D" w:rsidRDefault="00C5332D" w:rsidP="00C5332D">
          <w:pPr>
            <w:rPr>
              <w:rFonts w:ascii="Times" w:eastAsia="Times New Roman" w:hAnsi="Times" w:cs="Times New Roman"/>
              <w:sz w:val="20"/>
              <w:szCs w:val="20"/>
            </w:rPr>
          </w:pPr>
          <w:r w:rsidRPr="00C5332D">
            <w:rPr>
              <w:rFonts w:ascii="Times" w:eastAsia="Times New Roman" w:hAnsi="Times" w:cs="Times New Roman"/>
              <w:sz w:val="20"/>
              <w:szCs w:val="20"/>
            </w:rPr>
            <w:t xml:space="preserve">The Department of Political Science provides students with the information and the intellectual stimulus needed to cope with the problems of modern politics. A concrete orientation toward specific careers is provided by a program of coursework that prepares students for law school as well as careers in politics, public and foreign service, teaching, journalism, and business. Individual courses focus on urban, state, national, and international government—the executive, judicial, and legislative branches; the politics of Europe, Africa, Mideast, and East Asia; and the theoretical presuppositions underlying political differences within and between nations. The bulletin can be accessed at http://www.astate.edu/a/registrar/students/ Major in Political Science Bachelor of Arts A complete 8-semester degree plan is available at </w:t>
          </w:r>
          <w:hyperlink r:id="rId12" w:history="1">
            <w:r w:rsidRPr="00D52AD7">
              <w:rPr>
                <w:rStyle w:val="Hyperlink"/>
                <w:rFonts w:ascii="Times" w:eastAsia="Times New Roman" w:hAnsi="Times" w:cs="Times New Roman"/>
                <w:sz w:val="20"/>
                <w:szCs w:val="20"/>
              </w:rPr>
              <w:t>http://registrar.astate.edu/</w:t>
            </w:r>
          </w:hyperlink>
          <w:r w:rsidRPr="00C5332D">
            <w:rPr>
              <w:rFonts w:ascii="Times" w:eastAsia="Times New Roman" w:hAnsi="Times" w:cs="Times New Roman"/>
              <w:sz w:val="20"/>
              <w:szCs w:val="20"/>
            </w:rPr>
            <w:t>.</w:t>
          </w:r>
        </w:p>
        <w:p w:rsidR="00C5332D" w:rsidRPr="00C5332D" w:rsidRDefault="00C5332D" w:rsidP="00C5332D">
          <w:pPr>
            <w:spacing w:after="0" w:line="240" w:lineRule="atLeast"/>
            <w:rPr>
              <w:rFonts w:ascii="Calibri" w:hAnsi="Calibri" w:cs="Times New Roman"/>
              <w:color w:val="000000"/>
            </w:rPr>
          </w:pPr>
          <w:r w:rsidRPr="00C5332D">
            <w:rPr>
              <w:rFonts w:ascii="Cambria" w:hAnsi="Cambria" w:cs="Times New Roman"/>
              <w:color w:val="000000"/>
              <w:sz w:val="20"/>
              <w:szCs w:val="20"/>
            </w:rPr>
            <w:t xml:space="preserve">POSC 3433. </w:t>
          </w:r>
          <w:proofErr w:type="gramStart"/>
          <w:r w:rsidRPr="00C5332D">
            <w:rPr>
              <w:rFonts w:ascii="Cambria" w:hAnsi="Cambria" w:cs="Times New Roman"/>
              <w:color w:val="000000"/>
              <w:sz w:val="20"/>
              <w:szCs w:val="20"/>
            </w:rPr>
            <w:t>Political Ideologies POLITICAL THEORY.</w:t>
          </w:r>
          <w:proofErr w:type="gramEnd"/>
          <w:r w:rsidRPr="00C5332D">
            <w:rPr>
              <w:rFonts w:ascii="Cambria" w:hAnsi="Cambria" w:cs="Times New Roman"/>
              <w:color w:val="000000"/>
              <w:sz w:val="20"/>
              <w:szCs w:val="20"/>
            </w:rPr>
            <w:t xml:space="preserve"> </w:t>
          </w:r>
          <w:proofErr w:type="gramStart"/>
          <w:r w:rsidRPr="00C5332D">
            <w:rPr>
              <w:rFonts w:ascii="Cambria" w:hAnsi="Cambria" w:cs="Times New Roman"/>
              <w:color w:val="000000"/>
              <w:sz w:val="20"/>
              <w:szCs w:val="20"/>
            </w:rPr>
            <w:t>Contemporary political ideas and movements, including liberalism, conservatism, anarchism, fascism, communism, and nationalism.</w:t>
          </w:r>
          <w:proofErr w:type="gramEnd"/>
          <w:r w:rsidRPr="00C5332D">
            <w:rPr>
              <w:rFonts w:ascii="Cambria" w:hAnsi="Cambria" w:cs="Times New Roman"/>
              <w:color w:val="000000"/>
              <w:sz w:val="20"/>
              <w:szCs w:val="20"/>
            </w:rPr>
            <w:t xml:space="preserve"> Fall,</w:t>
          </w:r>
        </w:p>
        <w:p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even</w:t>
          </w:r>
          <w:proofErr w:type="gramEnd"/>
          <w:r w:rsidRPr="00C5332D">
            <w:rPr>
              <w:rFonts w:ascii="Cambria" w:hAnsi="Cambria" w:cs="Times New Roman"/>
              <w:color w:val="000000"/>
              <w:sz w:val="20"/>
              <w:szCs w:val="20"/>
            </w:rPr>
            <w:t>.</w:t>
          </w:r>
        </w:p>
        <w:p w:rsidR="00C5332D" w:rsidRPr="00C5332D" w:rsidRDefault="00C5332D" w:rsidP="00C5332D">
          <w:pPr>
            <w:spacing w:after="0" w:line="240" w:lineRule="atLeast"/>
            <w:rPr>
              <w:rFonts w:ascii="Calibri" w:hAnsi="Calibri" w:cs="Times New Roman"/>
              <w:color w:val="000000"/>
            </w:rPr>
          </w:pPr>
          <w:r w:rsidRPr="00C5332D">
            <w:rPr>
              <w:rFonts w:ascii="Cambria" w:hAnsi="Cambria" w:cs="Times New Roman"/>
              <w:color w:val="000000"/>
              <w:sz w:val="20"/>
              <w:szCs w:val="20"/>
            </w:rPr>
            <w:t xml:space="preserve">POSC 3453. </w:t>
          </w:r>
          <w:proofErr w:type="gramStart"/>
          <w:r w:rsidRPr="00C5332D">
            <w:rPr>
              <w:rFonts w:ascii="Cambria" w:hAnsi="Cambria" w:cs="Times New Roman"/>
              <w:color w:val="000000"/>
              <w:sz w:val="20"/>
              <w:szCs w:val="20"/>
            </w:rPr>
            <w:t>Modern Political Theory POLITICAL THEORY.</w:t>
          </w:r>
          <w:proofErr w:type="gramEnd"/>
          <w:r w:rsidRPr="00C5332D">
            <w:rPr>
              <w:rFonts w:ascii="Cambria" w:hAnsi="Cambria" w:cs="Times New Roman"/>
              <w:color w:val="000000"/>
              <w:sz w:val="20"/>
              <w:szCs w:val="20"/>
            </w:rPr>
            <w:t xml:space="preserve"> </w:t>
          </w:r>
          <w:proofErr w:type="gramStart"/>
          <w:r w:rsidRPr="00C5332D">
            <w:rPr>
              <w:rFonts w:ascii="Cambria" w:hAnsi="Cambria" w:cs="Times New Roman"/>
              <w:color w:val="000000"/>
              <w:sz w:val="20"/>
              <w:szCs w:val="20"/>
            </w:rPr>
            <w:t>Writings of modern political philosophers such as Machiavelli, Hobbes, and Rousseau.</w:t>
          </w:r>
          <w:proofErr w:type="gramEnd"/>
          <w:r w:rsidRPr="00C5332D">
            <w:rPr>
              <w:rFonts w:ascii="Cambria" w:hAnsi="Cambria" w:cs="Times New Roman"/>
              <w:color w:val="000000"/>
              <w:sz w:val="20"/>
              <w:szCs w:val="20"/>
            </w:rPr>
            <w:t xml:space="preserve"> Spring.</w:t>
          </w:r>
        </w:p>
        <w:p w:rsidR="00C5332D" w:rsidRPr="00C5332D" w:rsidRDefault="00C5332D" w:rsidP="00C5332D">
          <w:pPr>
            <w:spacing w:after="0" w:line="240" w:lineRule="atLeast"/>
            <w:rPr>
              <w:rFonts w:ascii="Calibri" w:hAnsi="Calibri" w:cs="Times New Roman"/>
              <w:color w:val="000000"/>
            </w:rPr>
          </w:pPr>
          <w:r w:rsidRPr="00C5332D">
            <w:rPr>
              <w:rFonts w:ascii="Cambria" w:hAnsi="Cambria" w:cs="Times New Roman"/>
              <w:color w:val="000000"/>
              <w:sz w:val="20"/>
              <w:szCs w:val="20"/>
            </w:rPr>
            <w:t xml:space="preserve">POSC 3503. </w:t>
          </w:r>
          <w:proofErr w:type="gramStart"/>
          <w:r w:rsidRPr="00C5332D">
            <w:rPr>
              <w:rFonts w:ascii="Cambria" w:hAnsi="Cambria" w:cs="Times New Roman"/>
              <w:color w:val="000000"/>
              <w:sz w:val="20"/>
              <w:szCs w:val="20"/>
            </w:rPr>
            <w:t>Principles of Public Administration PUBLIC ADMINISTRATION.</w:t>
          </w:r>
          <w:proofErr w:type="gramEnd"/>
          <w:r w:rsidRPr="00C5332D">
            <w:rPr>
              <w:rFonts w:ascii="Cambria" w:hAnsi="Cambria" w:cs="Times New Roman"/>
              <w:color w:val="000000"/>
              <w:sz w:val="20"/>
              <w:szCs w:val="20"/>
            </w:rPr>
            <w:t xml:space="preserve"> Survey of</w:t>
          </w:r>
        </w:p>
        <w:p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the</w:t>
          </w:r>
          <w:proofErr w:type="gramEnd"/>
          <w:r w:rsidRPr="00C5332D">
            <w:rPr>
              <w:rFonts w:ascii="Cambria" w:hAnsi="Cambria" w:cs="Times New Roman"/>
              <w:color w:val="000000"/>
              <w:sz w:val="20"/>
              <w:szCs w:val="20"/>
            </w:rPr>
            <w:t xml:space="preserve"> field of public administration and its problems. Spring.</w:t>
          </w:r>
        </w:p>
        <w:p w:rsidR="00C5332D" w:rsidRPr="00C5332D" w:rsidRDefault="00C5332D" w:rsidP="00C5332D">
          <w:pPr>
            <w:spacing w:after="0" w:line="240" w:lineRule="atLeast"/>
            <w:rPr>
              <w:rFonts w:ascii="Calibri" w:hAnsi="Calibri" w:cs="Times New Roman"/>
              <w:color w:val="000000"/>
            </w:rPr>
          </w:pPr>
          <w:r w:rsidRPr="00C5332D">
            <w:rPr>
              <w:rFonts w:ascii="Cambria" w:hAnsi="Cambria" w:cs="Times New Roman"/>
              <w:color w:val="000000"/>
              <w:sz w:val="20"/>
              <w:szCs w:val="20"/>
            </w:rPr>
            <w:t xml:space="preserve">POSC 3513. </w:t>
          </w:r>
          <w:proofErr w:type="gramStart"/>
          <w:r w:rsidRPr="00C5332D">
            <w:rPr>
              <w:rFonts w:ascii="Cambria" w:hAnsi="Cambria" w:cs="Times New Roman"/>
              <w:color w:val="000000"/>
              <w:sz w:val="20"/>
              <w:szCs w:val="20"/>
            </w:rPr>
            <w:t>Public Budgeting Process PUBLIC ADMINISTRATION.</w:t>
          </w:r>
          <w:proofErr w:type="gramEnd"/>
          <w:r w:rsidRPr="00C5332D">
            <w:rPr>
              <w:rFonts w:ascii="Cambria" w:hAnsi="Cambria" w:cs="Times New Roman"/>
              <w:color w:val="000000"/>
              <w:sz w:val="20"/>
              <w:szCs w:val="20"/>
            </w:rPr>
            <w:t xml:space="preserve"> The public budgeting</w:t>
          </w:r>
        </w:p>
        <w:p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processes</w:t>
          </w:r>
          <w:proofErr w:type="gramEnd"/>
          <w:r w:rsidRPr="00C5332D">
            <w:rPr>
              <w:rFonts w:ascii="Cambria" w:hAnsi="Cambria" w:cs="Times New Roman"/>
              <w:color w:val="000000"/>
              <w:sz w:val="20"/>
              <w:szCs w:val="20"/>
            </w:rPr>
            <w:t xml:space="preserve"> of the United States and of Arkansas, administrative and political problems connected</w:t>
          </w:r>
        </w:p>
        <w:p w:rsidR="00C5332D" w:rsidRDefault="00C5332D" w:rsidP="00C5332D">
          <w:pPr>
            <w:spacing w:after="0" w:line="240" w:lineRule="atLeast"/>
            <w:rPr>
              <w:rFonts w:ascii="Cambria" w:hAnsi="Cambria" w:cs="Times New Roman"/>
              <w:color w:val="000000"/>
              <w:sz w:val="20"/>
              <w:szCs w:val="20"/>
            </w:rPr>
          </w:pPr>
          <w:proofErr w:type="gramStart"/>
          <w:r w:rsidRPr="00C5332D">
            <w:rPr>
              <w:rFonts w:ascii="Cambria" w:hAnsi="Cambria" w:cs="Times New Roman"/>
              <w:color w:val="000000"/>
              <w:sz w:val="20"/>
              <w:szCs w:val="20"/>
            </w:rPr>
            <w:t>with</w:t>
          </w:r>
          <w:proofErr w:type="gramEnd"/>
          <w:r w:rsidRPr="00C5332D">
            <w:rPr>
              <w:rFonts w:ascii="Cambria" w:hAnsi="Cambria" w:cs="Times New Roman"/>
              <w:color w:val="000000"/>
              <w:sz w:val="20"/>
              <w:szCs w:val="20"/>
            </w:rPr>
            <w:t xml:space="preserve"> raising and expending public revenues. Spring, even.</w:t>
          </w:r>
        </w:p>
        <w:p w:rsidR="00C5332D" w:rsidRPr="00C5332D" w:rsidRDefault="00C5332D" w:rsidP="00C5332D">
          <w:pPr>
            <w:spacing w:after="0" w:line="240" w:lineRule="atLeast"/>
            <w:rPr>
              <w:rFonts w:ascii="Calibri" w:hAnsi="Calibri" w:cs="Times New Roman"/>
              <w:b/>
              <w:color w:val="000000"/>
              <w:sz w:val="24"/>
              <w:szCs w:val="24"/>
            </w:rPr>
          </w:pPr>
          <w:proofErr w:type="gramStart"/>
          <w:r>
            <w:rPr>
              <w:rFonts w:ascii="Cambria" w:hAnsi="Cambria" w:cs="Times New Roman"/>
              <w:b/>
              <w:color w:val="000000"/>
              <w:sz w:val="24"/>
              <w:szCs w:val="24"/>
            </w:rPr>
            <w:t>POSC 3523 Administrative Ethics.</w:t>
          </w:r>
          <w:proofErr w:type="gramEnd"/>
          <w:r>
            <w:rPr>
              <w:rFonts w:ascii="Cambria" w:hAnsi="Cambria" w:cs="Times New Roman"/>
              <w:b/>
              <w:color w:val="000000"/>
              <w:sz w:val="24"/>
              <w:szCs w:val="24"/>
            </w:rPr>
            <w:t xml:space="preserve"> PUBLIC ADMINISTRATION. </w:t>
          </w:r>
          <w:proofErr w:type="gramStart"/>
          <w:r>
            <w:rPr>
              <w:rFonts w:ascii="Cambria" w:hAnsi="Cambria" w:cs="Times New Roman"/>
              <w:b/>
              <w:color w:val="000000"/>
              <w:sz w:val="24"/>
              <w:szCs w:val="24"/>
            </w:rPr>
            <w:t>Survey of major ethical theories and engagement with ethics in the administrative context.</w:t>
          </w:r>
          <w:proofErr w:type="gramEnd"/>
          <w:r>
            <w:rPr>
              <w:rFonts w:ascii="Cambria" w:hAnsi="Cambria" w:cs="Times New Roman"/>
              <w:b/>
              <w:color w:val="000000"/>
              <w:sz w:val="24"/>
              <w:szCs w:val="24"/>
            </w:rPr>
            <w:t xml:space="preserve"> Demand.</w:t>
          </w:r>
        </w:p>
        <w:p w:rsidR="00C5332D" w:rsidRPr="00C5332D" w:rsidRDefault="00C5332D" w:rsidP="00C5332D">
          <w:pPr>
            <w:spacing w:after="0" w:line="240" w:lineRule="atLeast"/>
            <w:rPr>
              <w:rFonts w:ascii="Calibri" w:hAnsi="Calibri" w:cs="Times New Roman"/>
              <w:color w:val="000000"/>
            </w:rPr>
          </w:pPr>
          <w:r w:rsidRPr="00C5332D">
            <w:rPr>
              <w:rFonts w:ascii="Cambria" w:hAnsi="Cambria" w:cs="Times New Roman"/>
              <w:color w:val="000000"/>
              <w:sz w:val="20"/>
              <w:szCs w:val="20"/>
            </w:rPr>
            <w:t>POSC 4003. Special Topics Political Psychology GENERAL POLITICS. Focuses on the core</w:t>
          </w:r>
        </w:p>
        <w:p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concepts</w:t>
          </w:r>
          <w:proofErr w:type="gramEnd"/>
          <w:r w:rsidRPr="00C5332D">
            <w:rPr>
              <w:rFonts w:ascii="Cambria" w:hAnsi="Cambria" w:cs="Times New Roman"/>
              <w:color w:val="000000"/>
              <w:sz w:val="20"/>
              <w:szCs w:val="20"/>
            </w:rPr>
            <w:t xml:space="preserve"> and theories involved in the psychological understanding of politics and on the applications</w:t>
          </w:r>
        </w:p>
        <w:p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of</w:t>
          </w:r>
          <w:proofErr w:type="gramEnd"/>
          <w:r w:rsidRPr="00C5332D">
            <w:rPr>
              <w:rFonts w:ascii="Cambria" w:hAnsi="Cambria" w:cs="Times New Roman"/>
              <w:color w:val="000000"/>
              <w:sz w:val="20"/>
              <w:szCs w:val="20"/>
            </w:rPr>
            <w:t xml:space="preserve"> these concepts and theories across the substantive areas of the discipline of political science.</w:t>
          </w:r>
        </w:p>
        <w:p w:rsidR="00C5332D" w:rsidRPr="00C5332D" w:rsidRDefault="00C5332D" w:rsidP="00C5332D">
          <w:pPr>
            <w:spacing w:after="0" w:line="240" w:lineRule="atLeast"/>
            <w:rPr>
              <w:rFonts w:ascii="Calibri" w:hAnsi="Calibri" w:cs="Times New Roman"/>
              <w:color w:val="000000"/>
            </w:rPr>
          </w:pPr>
          <w:r w:rsidRPr="00C5332D">
            <w:rPr>
              <w:rFonts w:ascii="Cambria" w:hAnsi="Cambria" w:cs="Times New Roman"/>
              <w:color w:val="000000"/>
              <w:sz w:val="20"/>
              <w:szCs w:val="20"/>
            </w:rPr>
            <w:t>In addition, this course is concerned with the development of empirical studies by the students.</w:t>
          </w:r>
        </w:p>
        <w:p w:rsidR="00C5332D" w:rsidRPr="00C5332D" w:rsidRDefault="00C5332D" w:rsidP="00C5332D">
          <w:pPr>
            <w:spacing w:after="0" w:line="240" w:lineRule="atLeast"/>
            <w:rPr>
              <w:rFonts w:ascii="Calibri" w:hAnsi="Calibri" w:cs="Times New Roman"/>
              <w:color w:val="000000"/>
            </w:rPr>
          </w:pPr>
          <w:r w:rsidRPr="00C5332D">
            <w:rPr>
              <w:rFonts w:ascii="Cambria" w:hAnsi="Cambria" w:cs="Times New Roman"/>
              <w:color w:val="000000"/>
              <w:sz w:val="20"/>
              <w:szCs w:val="20"/>
            </w:rPr>
            <w:t>May be repeated once for credit with a different subtitle. Demand.</w:t>
          </w:r>
        </w:p>
        <w:p w:rsidR="00C5332D" w:rsidRPr="00C5332D" w:rsidRDefault="00C5332D" w:rsidP="00C5332D">
          <w:pPr>
            <w:spacing w:after="0" w:line="240" w:lineRule="atLeast"/>
            <w:rPr>
              <w:rFonts w:ascii="Calibri" w:hAnsi="Calibri" w:cs="Times New Roman"/>
              <w:color w:val="000000"/>
            </w:rPr>
          </w:pPr>
          <w:r w:rsidRPr="00C5332D">
            <w:rPr>
              <w:rFonts w:ascii="Cambria" w:hAnsi="Cambria" w:cs="Times New Roman"/>
              <w:color w:val="000000"/>
              <w:sz w:val="20"/>
              <w:szCs w:val="20"/>
            </w:rPr>
            <w:t xml:space="preserve">POSC 4113. </w:t>
          </w:r>
          <w:proofErr w:type="gramStart"/>
          <w:r w:rsidRPr="00C5332D">
            <w:rPr>
              <w:rFonts w:ascii="Cambria" w:hAnsi="Cambria" w:cs="Times New Roman"/>
              <w:color w:val="000000"/>
              <w:sz w:val="20"/>
              <w:szCs w:val="20"/>
            </w:rPr>
            <w:t>American Legislative Process AMERICAN POLITICS.</w:t>
          </w:r>
          <w:proofErr w:type="gramEnd"/>
          <w:r w:rsidRPr="00C5332D">
            <w:rPr>
              <w:rFonts w:ascii="Cambria" w:hAnsi="Cambria" w:cs="Times New Roman"/>
              <w:color w:val="000000"/>
              <w:sz w:val="20"/>
              <w:szCs w:val="20"/>
            </w:rPr>
            <w:t xml:space="preserve"> Structure and organization</w:t>
          </w:r>
        </w:p>
        <w:p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of</w:t>
          </w:r>
          <w:proofErr w:type="gramEnd"/>
          <w:r w:rsidRPr="00C5332D">
            <w:rPr>
              <w:rFonts w:ascii="Cambria" w:hAnsi="Cambria" w:cs="Times New Roman"/>
              <w:color w:val="000000"/>
              <w:sz w:val="20"/>
              <w:szCs w:val="20"/>
            </w:rPr>
            <w:t xml:space="preserve"> legislative bodies, with a detailed study of legislative processes. Spring, odd.</w:t>
          </w:r>
        </w:p>
        <w:p w:rsidR="00C5332D" w:rsidRPr="00C5332D" w:rsidRDefault="00C5332D" w:rsidP="00C5332D">
          <w:pPr>
            <w:spacing w:after="0" w:line="240" w:lineRule="atLeast"/>
            <w:rPr>
              <w:rFonts w:ascii="Calibri" w:hAnsi="Calibri" w:cs="Times New Roman"/>
              <w:color w:val="000000"/>
            </w:rPr>
          </w:pPr>
          <w:r w:rsidRPr="00C5332D">
            <w:rPr>
              <w:rFonts w:ascii="Cambria" w:hAnsi="Cambria" w:cs="Times New Roman"/>
              <w:color w:val="000000"/>
              <w:sz w:val="20"/>
              <w:szCs w:val="20"/>
            </w:rPr>
            <w:t xml:space="preserve">POSC 4123. </w:t>
          </w:r>
          <w:proofErr w:type="gramStart"/>
          <w:r w:rsidRPr="00C5332D">
            <w:rPr>
              <w:rFonts w:ascii="Cambria" w:hAnsi="Cambria" w:cs="Times New Roman"/>
              <w:color w:val="000000"/>
              <w:sz w:val="20"/>
              <w:szCs w:val="20"/>
            </w:rPr>
            <w:t>Women in Politics AMERICAN POLITICS.</w:t>
          </w:r>
          <w:proofErr w:type="gramEnd"/>
          <w:r w:rsidRPr="00C5332D">
            <w:rPr>
              <w:rFonts w:ascii="Cambria" w:hAnsi="Cambria" w:cs="Times New Roman"/>
              <w:color w:val="000000"/>
              <w:sz w:val="20"/>
              <w:szCs w:val="20"/>
            </w:rPr>
            <w:t xml:space="preserve"> An examination of the interrelationship</w:t>
          </w:r>
        </w:p>
        <w:p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of</w:t>
          </w:r>
          <w:proofErr w:type="gramEnd"/>
          <w:r w:rsidRPr="00C5332D">
            <w:rPr>
              <w:rFonts w:ascii="Cambria" w:hAnsi="Cambria" w:cs="Times New Roman"/>
              <w:color w:val="000000"/>
              <w:sz w:val="20"/>
              <w:szCs w:val="20"/>
            </w:rPr>
            <w:t xml:space="preserve"> gender, politics, and popular culture. Spring, odd.</w:t>
          </w:r>
        </w:p>
        <w:p w:rsidR="00C5332D" w:rsidRPr="00C5332D" w:rsidRDefault="00C5332D" w:rsidP="00C5332D">
          <w:pPr>
            <w:spacing w:after="0" w:line="240" w:lineRule="atLeast"/>
            <w:rPr>
              <w:rFonts w:ascii="Calibri" w:hAnsi="Calibri" w:cs="Times New Roman"/>
              <w:color w:val="000000"/>
            </w:rPr>
          </w:pPr>
          <w:r w:rsidRPr="00C5332D">
            <w:rPr>
              <w:rFonts w:ascii="Cambria" w:hAnsi="Cambria" w:cs="Times New Roman"/>
              <w:color w:val="000000"/>
              <w:sz w:val="20"/>
              <w:szCs w:val="20"/>
            </w:rPr>
            <w:t>POSC 4143. Public Opinion and Public Policy AMERICAN POLITICS. The function of</w:t>
          </w:r>
        </w:p>
        <w:p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public</w:t>
          </w:r>
          <w:proofErr w:type="gramEnd"/>
          <w:r w:rsidRPr="00C5332D">
            <w:rPr>
              <w:rFonts w:ascii="Cambria" w:hAnsi="Cambria" w:cs="Times New Roman"/>
              <w:color w:val="000000"/>
              <w:sz w:val="20"/>
              <w:szCs w:val="20"/>
            </w:rPr>
            <w:t xml:space="preserve"> opinion in political systems, and methods for revealing public preferences; with principal</w:t>
          </w:r>
        </w:p>
        <w:p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focus</w:t>
          </w:r>
          <w:proofErr w:type="gramEnd"/>
          <w:r w:rsidRPr="00C5332D">
            <w:rPr>
              <w:rFonts w:ascii="Cambria" w:hAnsi="Cambria" w:cs="Times New Roman"/>
              <w:color w:val="000000"/>
              <w:sz w:val="20"/>
              <w:szCs w:val="20"/>
            </w:rPr>
            <w:t xml:space="preserve"> on the US case. Dual listed as POSC 5143. Spring, odd.</w:t>
          </w:r>
        </w:p>
        <w:p w:rsidR="00C5332D" w:rsidRPr="00C5332D" w:rsidRDefault="00C5332D" w:rsidP="00C5332D">
          <w:pPr>
            <w:spacing w:after="0" w:line="240" w:lineRule="atLeast"/>
            <w:rPr>
              <w:rFonts w:ascii="Calibri" w:hAnsi="Calibri" w:cs="Times New Roman"/>
              <w:color w:val="000000"/>
            </w:rPr>
          </w:pPr>
          <w:r w:rsidRPr="00C5332D">
            <w:rPr>
              <w:rFonts w:ascii="Cambria" w:hAnsi="Cambria" w:cs="Times New Roman"/>
              <w:color w:val="000000"/>
              <w:sz w:val="20"/>
              <w:szCs w:val="20"/>
            </w:rPr>
            <w:t>POSC 4153. Politics and Popular Culture by the Decade An analysis of the intersection of</w:t>
          </w:r>
        </w:p>
        <w:p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politics</w:t>
          </w:r>
          <w:proofErr w:type="gramEnd"/>
          <w:r w:rsidRPr="00C5332D">
            <w:rPr>
              <w:rFonts w:ascii="Cambria" w:hAnsi="Cambria" w:cs="Times New Roman"/>
              <w:color w:val="000000"/>
              <w:sz w:val="20"/>
              <w:szCs w:val="20"/>
            </w:rPr>
            <w:t xml:space="preserve"> and popular culture for a particular decade, to be chosen by instructor. Fall even.</w:t>
          </w:r>
        </w:p>
        <w:p w:rsidR="00C5332D" w:rsidRPr="00C5332D" w:rsidRDefault="00C5332D" w:rsidP="00C5332D">
          <w:pPr>
            <w:spacing w:line="260" w:lineRule="atLeast"/>
            <w:rPr>
              <w:rFonts w:ascii="Calibri" w:hAnsi="Calibri" w:cs="Times New Roman"/>
              <w:color w:val="000000"/>
            </w:rPr>
          </w:pPr>
          <w:r w:rsidRPr="00C5332D">
            <w:rPr>
              <w:rFonts w:ascii="Calibri" w:hAnsi="Calibri" w:cs="Times New Roman"/>
              <w:color w:val="000000"/>
            </w:rPr>
            <w:t> </w:t>
          </w:r>
          <w:r w:rsidRPr="00C5332D">
            <w:rPr>
              <w:rFonts w:ascii="Cambria" w:hAnsi="Cambria" w:cs="Times New Roman"/>
              <w:color w:val="000000"/>
              <w:sz w:val="20"/>
              <w:szCs w:val="20"/>
            </w:rPr>
            <w:t xml:space="preserve">POSC 4223. Middle Eastern Political Systems COMPARATIVE POLITICS. </w:t>
          </w:r>
          <w:proofErr w:type="gramStart"/>
          <w:r w:rsidRPr="00C5332D">
            <w:rPr>
              <w:rFonts w:ascii="Cambria" w:hAnsi="Cambria" w:cs="Times New Roman"/>
              <w:color w:val="000000"/>
              <w:sz w:val="20"/>
              <w:szCs w:val="20"/>
            </w:rPr>
            <w:t>Major Middle Eastern political systems, with concentration on their common characteristics and major differences.</w:t>
          </w:r>
          <w:proofErr w:type="gramEnd"/>
          <w:r>
            <w:rPr>
              <w:rFonts w:ascii="Calibri" w:hAnsi="Calibri" w:cs="Times New Roman"/>
              <w:color w:val="000000"/>
            </w:rPr>
            <w:t xml:space="preserve"> </w:t>
          </w:r>
          <w:proofErr w:type="gramStart"/>
          <w:r w:rsidRPr="00C5332D">
            <w:rPr>
              <w:rFonts w:ascii="Cambria" w:hAnsi="Cambria" w:cs="Times New Roman"/>
              <w:color w:val="000000"/>
              <w:sz w:val="20"/>
              <w:szCs w:val="20"/>
            </w:rPr>
            <w:t xml:space="preserve">Spring, </w:t>
          </w:r>
          <w:proofErr w:type="spellStart"/>
          <w:r w:rsidRPr="00C5332D">
            <w:rPr>
              <w:rFonts w:ascii="Cambria" w:hAnsi="Cambria" w:cs="Times New Roman"/>
              <w:color w:val="000000"/>
              <w:sz w:val="20"/>
              <w:szCs w:val="20"/>
            </w:rPr>
            <w:t>odd.POSC</w:t>
          </w:r>
          <w:proofErr w:type="spellEnd"/>
          <w:r w:rsidRPr="00C5332D">
            <w:rPr>
              <w:rFonts w:ascii="Cambria" w:hAnsi="Cambria" w:cs="Times New Roman"/>
              <w:color w:val="000000"/>
              <w:sz w:val="20"/>
              <w:szCs w:val="20"/>
            </w:rPr>
            <w:t xml:space="preserve"> 4233.</w:t>
          </w:r>
          <w:proofErr w:type="gramEnd"/>
          <w:r w:rsidRPr="00C5332D">
            <w:rPr>
              <w:rFonts w:ascii="Cambria" w:hAnsi="Cambria" w:cs="Times New Roman"/>
              <w:color w:val="000000"/>
              <w:sz w:val="20"/>
              <w:szCs w:val="20"/>
            </w:rPr>
            <w:t xml:space="preserve"> Life Sex Death or Body Politics in Comparative Perspective. </w:t>
          </w:r>
          <w:proofErr w:type="gramStart"/>
          <w:r w:rsidRPr="00C5332D">
            <w:rPr>
              <w:rFonts w:ascii="Cambria" w:hAnsi="Cambria" w:cs="Times New Roman"/>
              <w:color w:val="000000"/>
              <w:sz w:val="20"/>
              <w:szCs w:val="20"/>
            </w:rPr>
            <w:t>COMPARATIVE POLITICS.A cross-national study of policy and policy change with respect to state regulation of the body.</w:t>
          </w:r>
          <w:proofErr w:type="gramEnd"/>
          <w:r>
            <w:rPr>
              <w:rFonts w:ascii="Calibri" w:hAnsi="Calibri" w:cs="Times New Roman"/>
              <w:color w:val="000000"/>
            </w:rPr>
            <w:t xml:space="preserve"> </w:t>
          </w:r>
          <w:r w:rsidRPr="00C5332D">
            <w:rPr>
              <w:rFonts w:ascii="Cambria" w:hAnsi="Cambria" w:cs="Times New Roman"/>
              <w:color w:val="000000"/>
              <w:sz w:val="20"/>
              <w:szCs w:val="20"/>
            </w:rPr>
            <w:t>Prerequisite: Completion of POSC 3003 or permission of the instructor. Spring, even.</w:t>
          </w:r>
        </w:p>
        <w:p w:rsidR="00C5332D" w:rsidRPr="00C5332D" w:rsidRDefault="00C5332D" w:rsidP="00C5332D">
          <w:pPr>
            <w:spacing w:after="0" w:line="240" w:lineRule="atLeast"/>
            <w:rPr>
              <w:rFonts w:ascii="Calibri" w:hAnsi="Calibri" w:cs="Times New Roman"/>
              <w:color w:val="000000"/>
            </w:rPr>
          </w:pPr>
          <w:r w:rsidRPr="00C5332D">
            <w:rPr>
              <w:rFonts w:ascii="Cambria" w:hAnsi="Cambria" w:cs="Times New Roman"/>
              <w:color w:val="000000"/>
              <w:sz w:val="20"/>
              <w:szCs w:val="20"/>
            </w:rPr>
            <w:t xml:space="preserve">POSC 4313. </w:t>
          </w:r>
          <w:proofErr w:type="gramStart"/>
          <w:r w:rsidRPr="00C5332D">
            <w:rPr>
              <w:rFonts w:ascii="Cambria" w:hAnsi="Cambria" w:cs="Times New Roman"/>
              <w:color w:val="000000"/>
              <w:sz w:val="20"/>
              <w:szCs w:val="20"/>
            </w:rPr>
            <w:t>International Organization INTERNATIONAL POLITICS.</w:t>
          </w:r>
          <w:proofErr w:type="gramEnd"/>
          <w:r w:rsidRPr="00C5332D">
            <w:rPr>
              <w:rFonts w:ascii="Cambria" w:hAnsi="Cambria" w:cs="Times New Roman"/>
              <w:color w:val="000000"/>
              <w:sz w:val="20"/>
              <w:szCs w:val="20"/>
            </w:rPr>
            <w:t xml:space="preserve"> Development, structure,</w:t>
          </w:r>
        </w:p>
        <w:p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and</w:t>
          </w:r>
          <w:proofErr w:type="gramEnd"/>
          <w:r w:rsidRPr="00C5332D">
            <w:rPr>
              <w:rFonts w:ascii="Cambria" w:hAnsi="Cambria" w:cs="Times New Roman"/>
              <w:color w:val="000000"/>
              <w:sz w:val="20"/>
              <w:szCs w:val="20"/>
            </w:rPr>
            <w:t xml:space="preserve"> politics of international organizations such as the United Nations. Fall, odd.</w:t>
          </w:r>
        </w:p>
        <w:p w:rsidR="00C5332D" w:rsidRPr="00C5332D" w:rsidRDefault="00C5332D" w:rsidP="00C5332D">
          <w:pPr>
            <w:spacing w:after="0" w:line="240" w:lineRule="atLeast"/>
            <w:rPr>
              <w:rFonts w:ascii="Calibri" w:hAnsi="Calibri" w:cs="Times New Roman"/>
              <w:color w:val="000000"/>
            </w:rPr>
          </w:pPr>
          <w:r w:rsidRPr="00C5332D">
            <w:rPr>
              <w:rFonts w:ascii="Cambria" w:hAnsi="Cambria" w:cs="Times New Roman"/>
              <w:color w:val="000000"/>
              <w:sz w:val="20"/>
              <w:szCs w:val="20"/>
            </w:rPr>
            <w:t xml:space="preserve">POSC 4453. </w:t>
          </w:r>
          <w:proofErr w:type="gramStart"/>
          <w:r w:rsidRPr="00C5332D">
            <w:rPr>
              <w:rFonts w:ascii="Cambria" w:hAnsi="Cambria" w:cs="Times New Roman"/>
              <w:color w:val="000000"/>
              <w:sz w:val="20"/>
              <w:szCs w:val="20"/>
            </w:rPr>
            <w:t>Analysis of Contemporary Political Theory POLITICAL THEORY.</w:t>
          </w:r>
          <w:proofErr w:type="gramEnd"/>
          <w:r w:rsidRPr="00C5332D">
            <w:rPr>
              <w:rFonts w:ascii="Cambria" w:hAnsi="Cambria" w:cs="Times New Roman"/>
              <w:color w:val="000000"/>
              <w:sz w:val="20"/>
              <w:szCs w:val="20"/>
            </w:rPr>
            <w:t xml:space="preserve"> An analytical</w:t>
          </w:r>
        </w:p>
        <w:p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and</w:t>
          </w:r>
          <w:proofErr w:type="gramEnd"/>
          <w:r w:rsidRPr="00C5332D">
            <w:rPr>
              <w:rFonts w:ascii="Cambria" w:hAnsi="Cambria" w:cs="Times New Roman"/>
              <w:color w:val="000000"/>
              <w:sz w:val="20"/>
              <w:szCs w:val="20"/>
            </w:rPr>
            <w:t xml:space="preserve"> theoretical examination of one or more theoretical political issues of the 20th and 21st centuries.</w:t>
          </w:r>
        </w:p>
        <w:p w:rsidR="00C5332D" w:rsidRPr="00C5332D" w:rsidRDefault="00C5332D" w:rsidP="00C5332D">
          <w:pPr>
            <w:spacing w:after="0" w:line="240" w:lineRule="atLeast"/>
            <w:rPr>
              <w:rFonts w:ascii="Calibri" w:hAnsi="Calibri" w:cs="Times New Roman"/>
              <w:color w:val="000000"/>
            </w:rPr>
          </w:pPr>
          <w:r w:rsidRPr="00C5332D">
            <w:rPr>
              <w:rFonts w:ascii="Cambria" w:hAnsi="Cambria" w:cs="Times New Roman"/>
              <w:color w:val="000000"/>
              <w:sz w:val="20"/>
              <w:szCs w:val="20"/>
            </w:rPr>
            <w:t>Topics of analysis may include democracy, justice, community, political ethics, multiculturalism, or</w:t>
          </w:r>
        </w:p>
        <w:p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the</w:t>
          </w:r>
          <w:proofErr w:type="gramEnd"/>
          <w:r w:rsidRPr="00C5332D">
            <w:rPr>
              <w:rFonts w:ascii="Cambria" w:hAnsi="Cambria" w:cs="Times New Roman"/>
              <w:color w:val="000000"/>
              <w:sz w:val="20"/>
              <w:szCs w:val="20"/>
            </w:rPr>
            <w:t xml:space="preserve"> theories of a particular political philosopher or school of political philosophy. Content will vary.</w:t>
          </w:r>
        </w:p>
        <w:p w:rsidR="00C5332D" w:rsidRPr="00C5332D" w:rsidRDefault="00C5332D" w:rsidP="00C5332D">
          <w:pPr>
            <w:spacing w:after="0" w:line="240" w:lineRule="atLeast"/>
            <w:rPr>
              <w:rFonts w:ascii="Calibri" w:hAnsi="Calibri" w:cs="Times New Roman"/>
              <w:color w:val="000000"/>
            </w:rPr>
          </w:pPr>
          <w:r w:rsidRPr="00C5332D">
            <w:rPr>
              <w:rFonts w:ascii="Cambria" w:hAnsi="Cambria" w:cs="Times New Roman"/>
              <w:color w:val="000000"/>
              <w:sz w:val="20"/>
              <w:szCs w:val="20"/>
            </w:rPr>
            <w:t>Spring.</w:t>
          </w:r>
        </w:p>
        <w:p w:rsidR="00C5332D" w:rsidRPr="00C5332D" w:rsidRDefault="00C5332D" w:rsidP="00C5332D">
          <w:pPr>
            <w:spacing w:after="0" w:line="240" w:lineRule="atLeast"/>
            <w:rPr>
              <w:rFonts w:ascii="Calibri" w:hAnsi="Calibri" w:cs="Times New Roman"/>
              <w:color w:val="000000"/>
            </w:rPr>
          </w:pPr>
          <w:r w:rsidRPr="00C5332D">
            <w:rPr>
              <w:rFonts w:ascii="Cambria" w:hAnsi="Cambria" w:cs="Times New Roman"/>
              <w:color w:val="000000"/>
              <w:sz w:val="20"/>
              <w:szCs w:val="20"/>
            </w:rPr>
            <w:lastRenderedPageBreak/>
            <w:t>POSC 4503. Public Policy, Politics and Power PUBLIC ADMINISTRATION Provides a framework for understanding the fundamentals of the American public policy making process, the political</w:t>
          </w:r>
        </w:p>
        <w:p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context</w:t>
          </w:r>
          <w:proofErr w:type="gramEnd"/>
          <w:r w:rsidRPr="00C5332D">
            <w:rPr>
              <w:rFonts w:ascii="Cambria" w:hAnsi="Cambria" w:cs="Times New Roman"/>
              <w:color w:val="000000"/>
              <w:sz w:val="20"/>
              <w:szCs w:val="20"/>
            </w:rPr>
            <w:t xml:space="preserve"> in which it operates and the theories of power that affect it. Spring, odd.</w:t>
          </w:r>
        </w:p>
        <w:p w:rsidR="00C5332D" w:rsidRPr="00C5332D" w:rsidRDefault="00C5332D" w:rsidP="00C5332D">
          <w:pPr>
            <w:spacing w:after="0" w:line="240" w:lineRule="atLeast"/>
            <w:rPr>
              <w:rFonts w:ascii="Calibri" w:hAnsi="Calibri" w:cs="Times New Roman"/>
              <w:color w:val="000000"/>
            </w:rPr>
          </w:pPr>
          <w:r w:rsidRPr="00C5332D">
            <w:rPr>
              <w:rFonts w:ascii="Cambria" w:hAnsi="Cambria" w:cs="Times New Roman"/>
              <w:color w:val="000000"/>
              <w:sz w:val="20"/>
              <w:szCs w:val="20"/>
            </w:rPr>
            <w:t xml:space="preserve">POSC 4513. </w:t>
          </w:r>
          <w:proofErr w:type="gramStart"/>
          <w:r w:rsidRPr="00C5332D">
            <w:rPr>
              <w:rFonts w:ascii="Cambria" w:hAnsi="Cambria" w:cs="Times New Roman"/>
              <w:color w:val="000000"/>
              <w:sz w:val="20"/>
              <w:szCs w:val="20"/>
            </w:rPr>
            <w:t>Disaster Response Operation Management PUBLIC ADMINISTRATION.</w:t>
          </w:r>
          <w:proofErr w:type="gramEnd"/>
          <w:r w:rsidRPr="00C5332D">
            <w:rPr>
              <w:rFonts w:ascii="Cambria" w:hAnsi="Cambria" w:cs="Times New Roman"/>
              <w:color w:val="000000"/>
              <w:sz w:val="20"/>
              <w:szCs w:val="20"/>
            </w:rPr>
            <w:t xml:space="preserve"> Roles</w:t>
          </w:r>
        </w:p>
        <w:p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and</w:t>
          </w:r>
          <w:proofErr w:type="gramEnd"/>
          <w:r w:rsidRPr="00C5332D">
            <w:rPr>
              <w:rFonts w:ascii="Cambria" w:hAnsi="Cambria" w:cs="Times New Roman"/>
              <w:color w:val="000000"/>
              <w:sz w:val="20"/>
              <w:szCs w:val="20"/>
            </w:rPr>
            <w:t xml:space="preserve"> responsibilities of public managers and others within the National Incident Management System.</w:t>
          </w:r>
        </w:p>
        <w:p w:rsidR="00C5332D" w:rsidRPr="00C5332D" w:rsidRDefault="00C5332D" w:rsidP="00C5332D">
          <w:pPr>
            <w:spacing w:after="0" w:line="240" w:lineRule="atLeast"/>
            <w:rPr>
              <w:rFonts w:ascii="Calibri" w:hAnsi="Calibri" w:cs="Times New Roman"/>
              <w:color w:val="000000"/>
            </w:rPr>
          </w:pPr>
          <w:r w:rsidRPr="00C5332D">
            <w:rPr>
              <w:rFonts w:ascii="Cambria" w:hAnsi="Cambria" w:cs="Times New Roman"/>
              <w:color w:val="000000"/>
              <w:sz w:val="20"/>
              <w:szCs w:val="20"/>
            </w:rPr>
            <w:t>May be credited toward Minor in Homeland Security and Disaster Preparedness. Fall-odd.</w:t>
          </w:r>
        </w:p>
        <w:p w:rsidR="00C5332D" w:rsidRPr="00C5332D" w:rsidRDefault="00C5332D" w:rsidP="00C5332D">
          <w:pPr>
            <w:spacing w:after="0" w:line="240" w:lineRule="atLeast"/>
            <w:rPr>
              <w:rFonts w:ascii="Calibri" w:hAnsi="Calibri" w:cs="Times New Roman"/>
              <w:color w:val="000000"/>
            </w:rPr>
          </w:pPr>
          <w:r w:rsidRPr="00C5332D">
            <w:rPr>
              <w:rFonts w:ascii="Cambria" w:hAnsi="Cambria" w:cs="Times New Roman"/>
              <w:color w:val="000000"/>
              <w:sz w:val="20"/>
              <w:szCs w:val="20"/>
            </w:rPr>
            <w:t xml:space="preserve">POSC 4523. </w:t>
          </w:r>
          <w:proofErr w:type="gramStart"/>
          <w:r w:rsidRPr="00C5332D">
            <w:rPr>
              <w:rFonts w:ascii="Cambria" w:hAnsi="Cambria" w:cs="Times New Roman"/>
              <w:color w:val="000000"/>
              <w:sz w:val="20"/>
              <w:szCs w:val="20"/>
            </w:rPr>
            <w:t>Public Personnel Administration PUBLIC ADMINISTRATION.</w:t>
          </w:r>
          <w:proofErr w:type="gramEnd"/>
          <w:r w:rsidRPr="00C5332D">
            <w:rPr>
              <w:rFonts w:ascii="Cambria" w:hAnsi="Cambria" w:cs="Times New Roman"/>
              <w:color w:val="000000"/>
              <w:sz w:val="20"/>
              <w:szCs w:val="20"/>
            </w:rPr>
            <w:t xml:space="preserve"> Policies, methods,</w:t>
          </w:r>
        </w:p>
        <w:p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and</w:t>
          </w:r>
          <w:proofErr w:type="gramEnd"/>
          <w:r w:rsidRPr="00C5332D">
            <w:rPr>
              <w:rFonts w:ascii="Cambria" w:hAnsi="Cambria" w:cs="Times New Roman"/>
              <w:color w:val="000000"/>
              <w:sz w:val="20"/>
              <w:szCs w:val="20"/>
            </w:rPr>
            <w:t xml:space="preserve"> techniques utilized in public personnel. Fall.</w:t>
          </w:r>
        </w:p>
        <w:p w:rsidR="00C5332D" w:rsidRPr="00C5332D" w:rsidRDefault="00C5332D" w:rsidP="00C5332D">
          <w:pPr>
            <w:spacing w:after="0" w:line="240" w:lineRule="atLeast"/>
            <w:rPr>
              <w:rFonts w:ascii="Calibri" w:hAnsi="Calibri" w:cs="Times New Roman"/>
              <w:color w:val="000000"/>
            </w:rPr>
          </w:pPr>
          <w:r w:rsidRPr="00C5332D">
            <w:rPr>
              <w:rFonts w:ascii="Cambria" w:hAnsi="Cambria" w:cs="Times New Roman"/>
              <w:color w:val="000000"/>
              <w:sz w:val="20"/>
              <w:szCs w:val="20"/>
            </w:rPr>
            <w:t>POSC 4533. Environmental Law and Administration PUBLIC ADMINISTRATION. Overview</w:t>
          </w:r>
        </w:p>
        <w:p w:rsidR="00C5332D" w:rsidRPr="00C5332D" w:rsidRDefault="00C5332D" w:rsidP="00C5332D">
          <w:pPr>
            <w:spacing w:after="0" w:line="240" w:lineRule="atLeast"/>
            <w:rPr>
              <w:rFonts w:ascii="Calibri" w:hAnsi="Calibri" w:cs="Times New Roman"/>
              <w:color w:val="000000"/>
            </w:rPr>
          </w:pPr>
          <w:proofErr w:type="gramStart"/>
          <w:r w:rsidRPr="00C5332D">
            <w:rPr>
              <w:rFonts w:ascii="Cambria" w:hAnsi="Cambria" w:cs="Times New Roman"/>
              <w:color w:val="000000"/>
              <w:sz w:val="20"/>
              <w:szCs w:val="20"/>
            </w:rPr>
            <w:t>of</w:t>
          </w:r>
          <w:proofErr w:type="gramEnd"/>
          <w:r w:rsidRPr="00C5332D">
            <w:rPr>
              <w:rFonts w:ascii="Cambria" w:hAnsi="Cambria" w:cs="Times New Roman"/>
              <w:color w:val="000000"/>
              <w:sz w:val="20"/>
              <w:szCs w:val="20"/>
            </w:rPr>
            <w:t xml:space="preserve"> current environmental law, its administration and enforcement. Demand.</w:t>
          </w:r>
        </w:p>
        <w:p w:rsidR="00C5332D" w:rsidRPr="00C5332D" w:rsidRDefault="00C5332D" w:rsidP="00C5332D">
          <w:pPr>
            <w:spacing w:line="260" w:lineRule="atLeast"/>
            <w:rPr>
              <w:rFonts w:ascii="Calibri" w:hAnsi="Calibri" w:cs="Times New Roman"/>
              <w:color w:val="000000"/>
            </w:rPr>
          </w:pPr>
          <w:r w:rsidRPr="00C5332D">
            <w:rPr>
              <w:rFonts w:ascii="Calibri" w:hAnsi="Calibri" w:cs="Times New Roman"/>
              <w:color w:val="000000"/>
            </w:rPr>
            <w:t> </w:t>
          </w:r>
        </w:p>
        <w:p w:rsidR="003D5ADD" w:rsidRDefault="0063134D" w:rsidP="003D5ADD">
          <w:pPr>
            <w:tabs>
              <w:tab w:val="left" w:pos="360"/>
              <w:tab w:val="left" w:pos="720"/>
            </w:tabs>
            <w:spacing w:after="0" w:line="240" w:lineRule="auto"/>
            <w:rPr>
              <w:rFonts w:asciiTheme="majorHAnsi" w:hAnsiTheme="majorHAnsi" w:cs="Arial"/>
              <w:sz w:val="20"/>
              <w:szCs w:val="20"/>
            </w:rPr>
          </w:pP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F8B" w:rsidRDefault="00030F8B" w:rsidP="00AF3758">
      <w:pPr>
        <w:spacing w:after="0" w:line="240" w:lineRule="auto"/>
      </w:pPr>
      <w:r>
        <w:separator/>
      </w:r>
    </w:p>
  </w:endnote>
  <w:endnote w:type="continuationSeparator" w:id="0">
    <w:p w:rsidR="00030F8B" w:rsidRDefault="00030F8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F8B" w:rsidRDefault="00030F8B" w:rsidP="00AF3758">
      <w:pPr>
        <w:spacing w:after="0" w:line="240" w:lineRule="auto"/>
      </w:pPr>
      <w:r>
        <w:separator/>
      </w:r>
    </w:p>
  </w:footnote>
  <w:footnote w:type="continuationSeparator" w:id="0">
    <w:p w:rsidR="00030F8B" w:rsidRDefault="00030F8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FD0" w:rsidRPr="00986BD2" w:rsidRDefault="00153FD0" w:rsidP="00384538">
    <w:pPr>
      <w:pStyle w:val="Header"/>
      <w:rPr>
        <w:rFonts w:ascii="Arial Narrow" w:hAnsi="Arial Narrow"/>
        <w:sz w:val="16"/>
        <w:szCs w:val="16"/>
      </w:rPr>
    </w:pPr>
    <w:r>
      <w:rPr>
        <w:rFonts w:ascii="Arial Narrow" w:hAnsi="Arial Narrow"/>
        <w:sz w:val="16"/>
        <w:szCs w:val="16"/>
      </w:rPr>
      <w:t>Revised 3/08/13</w:t>
    </w:r>
  </w:p>
  <w:p w:rsidR="00153FD0" w:rsidRDefault="00153F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1A8"/>
    <w:rsid w:val="00024BA5"/>
    <w:rsid w:val="00030F8B"/>
    <w:rsid w:val="000528FA"/>
    <w:rsid w:val="00072874"/>
    <w:rsid w:val="000A0D06"/>
    <w:rsid w:val="000D06F1"/>
    <w:rsid w:val="000E4621"/>
    <w:rsid w:val="000E78C6"/>
    <w:rsid w:val="00103070"/>
    <w:rsid w:val="001222BF"/>
    <w:rsid w:val="001268F9"/>
    <w:rsid w:val="00151451"/>
    <w:rsid w:val="00153FD0"/>
    <w:rsid w:val="00185D67"/>
    <w:rsid w:val="001A5DD5"/>
    <w:rsid w:val="00212A76"/>
    <w:rsid w:val="002172AB"/>
    <w:rsid w:val="002315B0"/>
    <w:rsid w:val="0024579B"/>
    <w:rsid w:val="00254447"/>
    <w:rsid w:val="00261ACE"/>
    <w:rsid w:val="00265C17"/>
    <w:rsid w:val="00297F6A"/>
    <w:rsid w:val="0031339E"/>
    <w:rsid w:val="00362414"/>
    <w:rsid w:val="00374D72"/>
    <w:rsid w:val="00383689"/>
    <w:rsid w:val="00384538"/>
    <w:rsid w:val="00390A66"/>
    <w:rsid w:val="003C334C"/>
    <w:rsid w:val="003D5ADD"/>
    <w:rsid w:val="004072F1"/>
    <w:rsid w:val="00473252"/>
    <w:rsid w:val="00487771"/>
    <w:rsid w:val="004A7706"/>
    <w:rsid w:val="004B193E"/>
    <w:rsid w:val="004F3C87"/>
    <w:rsid w:val="00526B81"/>
    <w:rsid w:val="00547433"/>
    <w:rsid w:val="00575DA5"/>
    <w:rsid w:val="00584C22"/>
    <w:rsid w:val="00592A95"/>
    <w:rsid w:val="005E7FB4"/>
    <w:rsid w:val="005F41DD"/>
    <w:rsid w:val="00610320"/>
    <w:rsid w:val="006179CB"/>
    <w:rsid w:val="00636DB3"/>
    <w:rsid w:val="00652B8B"/>
    <w:rsid w:val="006657FB"/>
    <w:rsid w:val="00667A36"/>
    <w:rsid w:val="00677A48"/>
    <w:rsid w:val="00690D74"/>
    <w:rsid w:val="006B52C0"/>
    <w:rsid w:val="006D0246"/>
    <w:rsid w:val="006E6117"/>
    <w:rsid w:val="00707894"/>
    <w:rsid w:val="00712045"/>
    <w:rsid w:val="0073025F"/>
    <w:rsid w:val="0073125A"/>
    <w:rsid w:val="00741152"/>
    <w:rsid w:val="00750AF6"/>
    <w:rsid w:val="00794BBF"/>
    <w:rsid w:val="007A06B9"/>
    <w:rsid w:val="007B3C1C"/>
    <w:rsid w:val="007F5656"/>
    <w:rsid w:val="0083170D"/>
    <w:rsid w:val="008634CC"/>
    <w:rsid w:val="008B720F"/>
    <w:rsid w:val="008C703B"/>
    <w:rsid w:val="008E6C1C"/>
    <w:rsid w:val="00917D72"/>
    <w:rsid w:val="009468D9"/>
    <w:rsid w:val="00956D65"/>
    <w:rsid w:val="009A529F"/>
    <w:rsid w:val="009C71D5"/>
    <w:rsid w:val="009E1FE7"/>
    <w:rsid w:val="00A01035"/>
    <w:rsid w:val="00A0329C"/>
    <w:rsid w:val="00A10E79"/>
    <w:rsid w:val="00A16BB1"/>
    <w:rsid w:val="00A5089E"/>
    <w:rsid w:val="00A56D36"/>
    <w:rsid w:val="00AB5523"/>
    <w:rsid w:val="00AF3758"/>
    <w:rsid w:val="00AF3C6A"/>
    <w:rsid w:val="00AF68E8"/>
    <w:rsid w:val="00B134C2"/>
    <w:rsid w:val="00B1628A"/>
    <w:rsid w:val="00B31D34"/>
    <w:rsid w:val="00B35368"/>
    <w:rsid w:val="00B402B5"/>
    <w:rsid w:val="00B46334"/>
    <w:rsid w:val="00B6203D"/>
    <w:rsid w:val="00BD5679"/>
    <w:rsid w:val="00BE069E"/>
    <w:rsid w:val="00C12816"/>
    <w:rsid w:val="00C12977"/>
    <w:rsid w:val="00C23CC7"/>
    <w:rsid w:val="00C334FF"/>
    <w:rsid w:val="00C5332D"/>
    <w:rsid w:val="00C55BB9"/>
    <w:rsid w:val="00C935D0"/>
    <w:rsid w:val="00CC032B"/>
    <w:rsid w:val="00CC47DC"/>
    <w:rsid w:val="00CE6F4A"/>
    <w:rsid w:val="00D0686A"/>
    <w:rsid w:val="00D06C95"/>
    <w:rsid w:val="00D51205"/>
    <w:rsid w:val="00D57716"/>
    <w:rsid w:val="00D67AC4"/>
    <w:rsid w:val="00D97361"/>
    <w:rsid w:val="00D979DD"/>
    <w:rsid w:val="00DA004A"/>
    <w:rsid w:val="00DC2476"/>
    <w:rsid w:val="00E45868"/>
    <w:rsid w:val="00E51212"/>
    <w:rsid w:val="00EA6655"/>
    <w:rsid w:val="00EC6970"/>
    <w:rsid w:val="00EE28FF"/>
    <w:rsid w:val="00EF2A44"/>
    <w:rsid w:val="00EF59AD"/>
    <w:rsid w:val="00F645B5"/>
    <w:rsid w:val="00FB00D4"/>
    <w:rsid w:val="00FB7442"/>
    <w:rsid w:val="00FB7EC9"/>
    <w:rsid w:val="00FF4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CommentReference">
    <w:name w:val="annotation reference"/>
    <w:basedOn w:val="DefaultParagraphFont"/>
    <w:uiPriority w:val="99"/>
    <w:semiHidden/>
    <w:unhideWhenUsed/>
    <w:rsid w:val="00CC47DC"/>
    <w:rPr>
      <w:sz w:val="16"/>
      <w:szCs w:val="16"/>
    </w:rPr>
  </w:style>
  <w:style w:type="paragraph" w:styleId="CommentText">
    <w:name w:val="annotation text"/>
    <w:basedOn w:val="Normal"/>
    <w:link w:val="CommentTextChar"/>
    <w:uiPriority w:val="99"/>
    <w:semiHidden/>
    <w:unhideWhenUsed/>
    <w:rsid w:val="00CC47DC"/>
    <w:pPr>
      <w:spacing w:line="240" w:lineRule="auto"/>
    </w:pPr>
    <w:rPr>
      <w:sz w:val="20"/>
      <w:szCs w:val="20"/>
    </w:rPr>
  </w:style>
  <w:style w:type="character" w:customStyle="1" w:styleId="CommentTextChar">
    <w:name w:val="Comment Text Char"/>
    <w:basedOn w:val="DefaultParagraphFont"/>
    <w:link w:val="CommentText"/>
    <w:uiPriority w:val="99"/>
    <w:semiHidden/>
    <w:rsid w:val="00CC47DC"/>
    <w:rPr>
      <w:sz w:val="20"/>
      <w:szCs w:val="20"/>
    </w:rPr>
  </w:style>
  <w:style w:type="paragraph" w:styleId="CommentSubject">
    <w:name w:val="annotation subject"/>
    <w:basedOn w:val="CommentText"/>
    <w:next w:val="CommentText"/>
    <w:link w:val="CommentSubjectChar"/>
    <w:uiPriority w:val="99"/>
    <w:semiHidden/>
    <w:unhideWhenUsed/>
    <w:rsid w:val="00CC47DC"/>
    <w:rPr>
      <w:b/>
      <w:bCs/>
    </w:rPr>
  </w:style>
  <w:style w:type="character" w:customStyle="1" w:styleId="CommentSubjectChar">
    <w:name w:val="Comment Subject Char"/>
    <w:basedOn w:val="CommentTextChar"/>
    <w:link w:val="CommentSubject"/>
    <w:uiPriority w:val="99"/>
    <w:semiHidden/>
    <w:rsid w:val="00CC47DC"/>
    <w:rPr>
      <w:b/>
      <w:bCs/>
      <w:sz w:val="20"/>
      <w:szCs w:val="20"/>
    </w:rPr>
  </w:style>
  <w:style w:type="character" w:styleId="FollowedHyperlink">
    <w:name w:val="FollowedHyperlink"/>
    <w:basedOn w:val="DefaultParagraphFont"/>
    <w:uiPriority w:val="99"/>
    <w:semiHidden/>
    <w:unhideWhenUsed/>
    <w:rsid w:val="00741152"/>
    <w:rPr>
      <w:color w:val="800080" w:themeColor="followedHyperlink"/>
      <w:u w:val="single"/>
    </w:rPr>
  </w:style>
  <w:style w:type="character" w:customStyle="1" w:styleId="normalchar">
    <w:name w:val="normal__char"/>
    <w:basedOn w:val="DefaultParagraphFont"/>
    <w:rsid w:val="00C533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CommentReference">
    <w:name w:val="annotation reference"/>
    <w:basedOn w:val="DefaultParagraphFont"/>
    <w:uiPriority w:val="99"/>
    <w:semiHidden/>
    <w:unhideWhenUsed/>
    <w:rsid w:val="00CC47DC"/>
    <w:rPr>
      <w:sz w:val="16"/>
      <w:szCs w:val="16"/>
    </w:rPr>
  </w:style>
  <w:style w:type="paragraph" w:styleId="CommentText">
    <w:name w:val="annotation text"/>
    <w:basedOn w:val="Normal"/>
    <w:link w:val="CommentTextChar"/>
    <w:uiPriority w:val="99"/>
    <w:semiHidden/>
    <w:unhideWhenUsed/>
    <w:rsid w:val="00CC47DC"/>
    <w:pPr>
      <w:spacing w:line="240" w:lineRule="auto"/>
    </w:pPr>
    <w:rPr>
      <w:sz w:val="20"/>
      <w:szCs w:val="20"/>
    </w:rPr>
  </w:style>
  <w:style w:type="character" w:customStyle="1" w:styleId="CommentTextChar">
    <w:name w:val="Comment Text Char"/>
    <w:basedOn w:val="DefaultParagraphFont"/>
    <w:link w:val="CommentText"/>
    <w:uiPriority w:val="99"/>
    <w:semiHidden/>
    <w:rsid w:val="00CC47DC"/>
    <w:rPr>
      <w:sz w:val="20"/>
      <w:szCs w:val="20"/>
    </w:rPr>
  </w:style>
  <w:style w:type="paragraph" w:styleId="CommentSubject">
    <w:name w:val="annotation subject"/>
    <w:basedOn w:val="CommentText"/>
    <w:next w:val="CommentText"/>
    <w:link w:val="CommentSubjectChar"/>
    <w:uiPriority w:val="99"/>
    <w:semiHidden/>
    <w:unhideWhenUsed/>
    <w:rsid w:val="00CC47DC"/>
    <w:rPr>
      <w:b/>
      <w:bCs/>
    </w:rPr>
  </w:style>
  <w:style w:type="character" w:customStyle="1" w:styleId="CommentSubjectChar">
    <w:name w:val="Comment Subject Char"/>
    <w:basedOn w:val="CommentTextChar"/>
    <w:link w:val="CommentSubject"/>
    <w:uiPriority w:val="99"/>
    <w:semiHidden/>
    <w:rsid w:val="00CC47DC"/>
    <w:rPr>
      <w:b/>
      <w:bCs/>
      <w:sz w:val="20"/>
      <w:szCs w:val="20"/>
    </w:rPr>
  </w:style>
  <w:style w:type="character" w:styleId="FollowedHyperlink">
    <w:name w:val="FollowedHyperlink"/>
    <w:basedOn w:val="DefaultParagraphFont"/>
    <w:uiPriority w:val="99"/>
    <w:semiHidden/>
    <w:unhideWhenUsed/>
    <w:rsid w:val="00741152"/>
    <w:rPr>
      <w:color w:val="800080" w:themeColor="followedHyperlink"/>
      <w:u w:val="single"/>
    </w:rPr>
  </w:style>
  <w:style w:type="character" w:customStyle="1" w:styleId="normalchar">
    <w:name w:val="normal__char"/>
    <w:basedOn w:val="DefaultParagraphFont"/>
    <w:rsid w:val="00C53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4153">
      <w:bodyDiv w:val="1"/>
      <w:marLeft w:val="0"/>
      <w:marRight w:val="0"/>
      <w:marTop w:val="0"/>
      <w:marBottom w:val="0"/>
      <w:divBdr>
        <w:top w:val="none" w:sz="0" w:space="0" w:color="auto"/>
        <w:left w:val="none" w:sz="0" w:space="0" w:color="auto"/>
        <w:bottom w:val="none" w:sz="0" w:space="0" w:color="auto"/>
        <w:right w:val="none" w:sz="0" w:space="0" w:color="auto"/>
      </w:divBdr>
    </w:div>
    <w:div w:id="1333069018">
      <w:bodyDiv w:val="1"/>
      <w:marLeft w:val="0"/>
      <w:marRight w:val="0"/>
      <w:marTop w:val="0"/>
      <w:marBottom w:val="0"/>
      <w:divBdr>
        <w:top w:val="none" w:sz="0" w:space="0" w:color="auto"/>
        <w:left w:val="none" w:sz="0" w:space="0" w:color="auto"/>
        <w:bottom w:val="none" w:sz="0" w:space="0" w:color="auto"/>
        <w:right w:val="none" w:sz="0" w:space="0" w:color="auto"/>
      </w:divBdr>
    </w:div>
    <w:div w:id="175285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gistrar.astat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gistrar.astate.edu/bulletin.ht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abuzby@astate.edu" TargetMode="Externa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65DAD"/>
    <w:rsid w:val="0032383A"/>
    <w:rsid w:val="004E1A75"/>
    <w:rsid w:val="00576003"/>
    <w:rsid w:val="00587536"/>
    <w:rsid w:val="005D5D2F"/>
    <w:rsid w:val="00623293"/>
    <w:rsid w:val="006744EC"/>
    <w:rsid w:val="009420F7"/>
    <w:rsid w:val="00AD5D56"/>
    <w:rsid w:val="00B2559E"/>
    <w:rsid w:val="00B46AFF"/>
    <w:rsid w:val="00BA0596"/>
    <w:rsid w:val="00C11D98"/>
    <w:rsid w:val="00CA025D"/>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B77B2-F506-476B-993F-3CB7F71D1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2305</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2015-10-30T19:10:00Z</cp:lastPrinted>
  <dcterms:created xsi:type="dcterms:W3CDTF">2015-12-07T22:24:00Z</dcterms:created>
  <dcterms:modified xsi:type="dcterms:W3CDTF">2015-12-07T22:24:00Z</dcterms:modified>
</cp:coreProperties>
</file>